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71406" w14:textId="73B0CAFC" w:rsidR="00353564" w:rsidRPr="00255020" w:rsidRDefault="00353564" w:rsidP="00353564">
      <w:pPr>
        <w:ind w:firstLineChars="100" w:firstLine="207"/>
        <w:rPr>
          <w:rFonts w:ascii="BIZ UDPゴシック" w:eastAsia="BIZ UDPゴシック" w:hAnsi="BIZ UDPゴシック"/>
          <w:sz w:val="28"/>
          <w:szCs w:val="28"/>
        </w:rPr>
      </w:pPr>
      <w:r>
        <w:rPr>
          <w:rFonts w:ascii="ＭＳ 明朝" w:eastAsia="ＭＳ 明朝" w:hAnsi="ＭＳ 明朝" w:hint="eastAsia"/>
          <w:sz w:val="22"/>
        </w:rPr>
        <w:t xml:space="preserve">　　　　　</w:t>
      </w:r>
      <w:r w:rsidRPr="00255020">
        <w:rPr>
          <w:rFonts w:ascii="BIZ UDPゴシック" w:eastAsia="BIZ UDPゴシック" w:hAnsi="BIZ UDPゴシック" w:hint="eastAsia"/>
          <w:sz w:val="28"/>
          <w:szCs w:val="28"/>
        </w:rPr>
        <w:t>日本の「電力取引市場」</w:t>
      </w:r>
      <w:r w:rsidR="001D0890" w:rsidRPr="00255020">
        <w:rPr>
          <w:rFonts w:ascii="BIZ UDPゴシック" w:eastAsia="BIZ UDPゴシック" w:hAnsi="BIZ UDPゴシック" w:hint="eastAsia"/>
          <w:sz w:val="28"/>
          <w:szCs w:val="28"/>
        </w:rPr>
        <w:t>の種類と特徴を考える</w:t>
      </w:r>
    </w:p>
    <w:p w14:paraId="1B1CAA7A" w14:textId="1143F4E6" w:rsidR="008E7145" w:rsidRDefault="00DD294C" w:rsidP="00353564">
      <w:pPr>
        <w:ind w:firstLineChars="100" w:firstLine="207"/>
        <w:rPr>
          <w:rFonts w:ascii="ＭＳ 明朝" w:eastAsia="ＭＳ 明朝" w:hAnsi="ＭＳ 明朝"/>
          <w:sz w:val="22"/>
        </w:rPr>
      </w:pPr>
      <w:r>
        <w:rPr>
          <w:rFonts w:ascii="ＭＳ 明朝" w:eastAsia="ＭＳ 明朝" w:hAnsi="ＭＳ 明朝" w:hint="eastAsia"/>
          <w:sz w:val="22"/>
        </w:rPr>
        <w:t xml:space="preserve">　　　　　　　　　　　　　　　　　　　　　　電力問題研究会第２１テーマ・２０２５／</w:t>
      </w:r>
      <w:r w:rsidR="00471FE1">
        <w:rPr>
          <w:rFonts w:ascii="ＭＳ 明朝" w:eastAsia="ＭＳ 明朝" w:hAnsi="ＭＳ 明朝" w:hint="eastAsia"/>
          <w:sz w:val="22"/>
        </w:rPr>
        <w:t>７</w:t>
      </w:r>
    </w:p>
    <w:p w14:paraId="01558C42" w14:textId="68DEBD18" w:rsidR="00255020" w:rsidRDefault="008E7145" w:rsidP="008E7145">
      <w:pPr>
        <w:ind w:firstLineChars="100" w:firstLine="207"/>
        <w:rPr>
          <w:rFonts w:ascii="ＭＳ 明朝" w:eastAsia="ＭＳ 明朝" w:hAnsi="ＭＳ 明朝"/>
          <w:sz w:val="22"/>
        </w:rPr>
      </w:pPr>
      <w:r>
        <w:rPr>
          <w:rFonts w:ascii="ＭＳ 明朝" w:eastAsia="ＭＳ 明朝" w:hAnsi="ＭＳ 明朝" w:hint="eastAsia"/>
          <w:sz w:val="22"/>
        </w:rPr>
        <w:t>毎日のくらしに欠かせない電力、これが</w:t>
      </w:r>
      <w:r w:rsidR="00471FE1" w:rsidRPr="00153E84">
        <w:rPr>
          <w:rFonts w:ascii="ＭＳ 明朝" w:eastAsia="ＭＳ 明朝" w:hAnsi="ＭＳ 明朝" w:hint="eastAsia"/>
          <w:color w:val="000000" w:themeColor="text1"/>
          <w:sz w:val="22"/>
        </w:rPr>
        <w:t>一般の商品</w:t>
      </w:r>
      <w:r>
        <w:rPr>
          <w:rFonts w:ascii="ＭＳ 明朝" w:eastAsia="ＭＳ 明朝" w:hAnsi="ＭＳ 明朝" w:hint="eastAsia"/>
          <w:sz w:val="22"/>
        </w:rPr>
        <w:t>のように毎日電力市場で売買されていることはほとんど知られていません。</w:t>
      </w:r>
      <w:r w:rsidR="00471FE1" w:rsidRPr="00153E84">
        <w:rPr>
          <w:rFonts w:ascii="ＭＳ 明朝" w:eastAsia="ＭＳ 明朝" w:hAnsi="ＭＳ 明朝" w:hint="eastAsia"/>
          <w:color w:val="000000" w:themeColor="text1"/>
          <w:sz w:val="22"/>
        </w:rPr>
        <w:t>電力商品は、発電会社と小売り会社が卸売市場で、また小売り会社が一般消費者との間で種々の電気料金メニューを通して、取引しています</w:t>
      </w:r>
      <w:r w:rsidR="00471FE1" w:rsidRPr="00471FE1">
        <w:rPr>
          <w:rFonts w:ascii="ＭＳ 明朝" w:eastAsia="ＭＳ 明朝" w:hAnsi="ＭＳ 明朝" w:hint="eastAsia"/>
          <w:color w:val="EE0000"/>
          <w:sz w:val="22"/>
        </w:rPr>
        <w:t>（</w:t>
      </w:r>
      <w:r w:rsidR="00471FE1" w:rsidRPr="00EE0B85">
        <w:rPr>
          <w:rFonts w:ascii="ＭＳ 明朝" w:eastAsia="ＭＳ 明朝" w:hAnsi="ＭＳ 明朝" w:hint="eastAsia"/>
          <w:color w:val="000000" w:themeColor="text1"/>
          <w:sz w:val="22"/>
        </w:rPr>
        <w:t>ただし、旧来の大手電力</w:t>
      </w:r>
      <w:r w:rsidR="00153E84" w:rsidRPr="00EE0B85">
        <w:rPr>
          <w:rFonts w:ascii="ＭＳ 明朝" w:eastAsia="ＭＳ 明朝" w:hAnsi="ＭＳ 明朝" w:hint="eastAsia"/>
          <w:color w:val="000000" w:themeColor="text1"/>
          <w:sz w:val="22"/>
        </w:rPr>
        <w:t>と契約を続ける低圧</w:t>
      </w:r>
      <w:r w:rsidR="00471FE1" w:rsidRPr="00EE0B85">
        <w:rPr>
          <w:rFonts w:ascii="ＭＳ 明朝" w:eastAsia="ＭＳ 明朝" w:hAnsi="ＭＳ 明朝" w:hint="eastAsia"/>
          <w:color w:val="000000" w:themeColor="text1"/>
          <w:sz w:val="22"/>
        </w:rPr>
        <w:t>需要家は</w:t>
      </w:r>
      <w:r w:rsidR="00153E84" w:rsidRPr="00EE0B85">
        <w:rPr>
          <w:rFonts w:ascii="ＭＳ 明朝" w:eastAsia="ＭＳ 明朝" w:hAnsi="ＭＳ 明朝" w:hint="eastAsia"/>
          <w:color w:val="000000" w:themeColor="text1"/>
          <w:sz w:val="22"/>
        </w:rPr>
        <w:t>従前</w:t>
      </w:r>
      <w:r w:rsidR="00471FE1" w:rsidRPr="00EE0B85">
        <w:rPr>
          <w:rFonts w:ascii="ＭＳ 明朝" w:eastAsia="ＭＳ 明朝" w:hAnsi="ＭＳ 明朝" w:hint="eastAsia"/>
          <w:color w:val="000000" w:themeColor="text1"/>
          <w:sz w:val="22"/>
        </w:rPr>
        <w:t>からの</w:t>
      </w:r>
      <w:r w:rsidR="00F42D3B" w:rsidRPr="00EE0B85">
        <w:rPr>
          <w:rFonts w:ascii="ＭＳ 明朝" w:eastAsia="ＭＳ 明朝" w:hAnsi="ＭＳ 明朝" w:hint="eastAsia"/>
          <w:color w:val="000000" w:themeColor="text1"/>
          <w:sz w:val="22"/>
        </w:rPr>
        <w:t>規制</w:t>
      </w:r>
      <w:r w:rsidR="00471FE1" w:rsidRPr="00EE0B85">
        <w:rPr>
          <w:rFonts w:ascii="ＭＳ 明朝" w:eastAsia="ＭＳ 明朝" w:hAnsi="ＭＳ 明朝" w:hint="eastAsia"/>
          <w:color w:val="000000" w:themeColor="text1"/>
          <w:sz w:val="22"/>
        </w:rPr>
        <w:t>料金）。</w:t>
      </w:r>
    </w:p>
    <w:p w14:paraId="28F58F42" w14:textId="2CBFF109" w:rsidR="00471FE1" w:rsidRPr="00153E84" w:rsidRDefault="00471FE1" w:rsidP="008E7145">
      <w:pPr>
        <w:ind w:firstLineChars="100" w:firstLine="207"/>
        <w:rPr>
          <w:rFonts w:ascii="ＭＳ 明朝" w:eastAsia="ＭＳ 明朝" w:hAnsi="ＭＳ 明朝"/>
          <w:color w:val="000000" w:themeColor="text1"/>
          <w:sz w:val="22"/>
        </w:rPr>
      </w:pPr>
      <w:r w:rsidRPr="00153E84">
        <w:rPr>
          <w:rFonts w:ascii="ＭＳ 明朝" w:eastAsia="ＭＳ 明朝" w:hAnsi="ＭＳ 明朝" w:hint="eastAsia"/>
          <w:color w:val="000000" w:themeColor="text1"/>
          <w:sz w:val="22"/>
        </w:rPr>
        <w:t>商品取引は、品薄で少なくなると高価となり</w:t>
      </w:r>
      <w:r w:rsidR="004D2169" w:rsidRPr="00153E84">
        <w:rPr>
          <w:rFonts w:ascii="ＭＳ 明朝" w:eastAsia="ＭＳ 明朝" w:hAnsi="ＭＳ 明朝" w:hint="eastAsia"/>
          <w:color w:val="000000" w:themeColor="text1"/>
          <w:sz w:val="22"/>
        </w:rPr>
        <w:t>、その後供給が増えると価格は安定します。このような市場メカニズムは電力の場合も同様です。</w:t>
      </w:r>
    </w:p>
    <w:p w14:paraId="72F0F595" w14:textId="5B26EC4F" w:rsidR="00255020" w:rsidRPr="004D2169" w:rsidRDefault="004D2169" w:rsidP="004D2169">
      <w:pPr>
        <w:ind w:firstLineChars="100" w:firstLine="207"/>
        <w:rPr>
          <w:rFonts w:ascii="ＭＳ 明朝" w:eastAsia="ＭＳ 明朝" w:hAnsi="ＭＳ 明朝"/>
          <w:color w:val="EE0000"/>
          <w:sz w:val="22"/>
        </w:rPr>
      </w:pPr>
      <w:r w:rsidRPr="00153E84">
        <w:rPr>
          <w:rFonts w:ascii="ＭＳ 明朝" w:eastAsia="ＭＳ 明朝" w:hAnsi="ＭＳ 明朝" w:hint="eastAsia"/>
          <w:color w:val="000000" w:themeColor="text1"/>
          <w:sz w:val="22"/>
        </w:rPr>
        <w:t>ところが、</w:t>
      </w:r>
      <w:r w:rsidR="008E7145" w:rsidRPr="00153E84">
        <w:rPr>
          <w:rFonts w:ascii="ＭＳ 明朝" w:eastAsia="ＭＳ 明朝" w:hAnsi="ＭＳ 明朝" w:hint="eastAsia"/>
          <w:color w:val="000000" w:themeColor="text1"/>
          <w:sz w:val="22"/>
        </w:rPr>
        <w:t>今</w:t>
      </w:r>
      <w:r w:rsidR="008E7145">
        <w:rPr>
          <w:rFonts w:ascii="ＭＳ 明朝" w:eastAsia="ＭＳ 明朝" w:hAnsi="ＭＳ 明朝" w:hint="eastAsia"/>
          <w:sz w:val="22"/>
        </w:rPr>
        <w:t>年2025年3月24日岡山市の山林火災で四国・中国連系送電線が停止、伊方原発フル運転中</w:t>
      </w:r>
      <w:r w:rsidR="00E62EE7">
        <w:rPr>
          <w:rFonts w:ascii="ＭＳ 明朝" w:eastAsia="ＭＳ 明朝" w:hAnsi="ＭＳ 明朝" w:hint="eastAsia"/>
          <w:sz w:val="22"/>
        </w:rPr>
        <w:t>の四国電力</w:t>
      </w:r>
      <w:r w:rsidR="008E7145">
        <w:rPr>
          <w:rFonts w:ascii="ＭＳ 明朝" w:eastAsia="ＭＳ 明朝" w:hAnsi="ＭＳ 明朝" w:hint="eastAsia"/>
          <w:sz w:val="22"/>
        </w:rPr>
        <w:t>と関西を繋ぐ紀北直流幹線も作業中だったので、四国エリア内電力</w:t>
      </w:r>
      <w:r w:rsidR="00E62EE7">
        <w:rPr>
          <w:rFonts w:ascii="ＭＳ 明朝" w:eastAsia="ＭＳ 明朝" w:hAnsi="ＭＳ 明朝" w:hint="eastAsia"/>
          <w:sz w:val="22"/>
        </w:rPr>
        <w:t>が</w:t>
      </w:r>
      <w:r w:rsidR="008E7145">
        <w:rPr>
          <w:rFonts w:ascii="ＭＳ 明朝" w:eastAsia="ＭＳ 明朝" w:hAnsi="ＭＳ 明朝" w:hint="eastAsia"/>
          <w:sz w:val="22"/>
        </w:rPr>
        <w:t>過剰となり、一日を通して1KWH当たり、わずか</w:t>
      </w:r>
      <w:r w:rsidR="001D0890">
        <w:rPr>
          <w:rFonts w:ascii="ＭＳ 明朝" w:eastAsia="ＭＳ 明朝" w:hAnsi="ＭＳ 明朝" w:hint="eastAsia"/>
          <w:sz w:val="22"/>
        </w:rPr>
        <w:t>１銭の最低価格となりました。また2021年1月15日強烈な寒波で電力不足となり、東日本エリアで</w:t>
      </w:r>
      <w:r w:rsidR="001D0890" w:rsidRPr="001D0890">
        <w:rPr>
          <w:rFonts w:ascii="ＭＳ 明朝" w:eastAsia="ＭＳ 明朝" w:hAnsi="ＭＳ 明朝" w:hint="eastAsia"/>
          <w:sz w:val="22"/>
        </w:rPr>
        <w:t>1KWH当たり</w:t>
      </w:r>
      <w:r w:rsidR="001D0890">
        <w:rPr>
          <w:rFonts w:ascii="ＭＳ 明朝" w:eastAsia="ＭＳ 明朝" w:hAnsi="ＭＳ 明朝" w:hint="eastAsia"/>
          <w:sz w:val="22"/>
        </w:rPr>
        <w:t>252円の高値</w:t>
      </w:r>
      <w:r w:rsidR="00E62EE7">
        <w:rPr>
          <w:rFonts w:ascii="ＭＳ 明朝" w:eastAsia="ＭＳ 明朝" w:hAnsi="ＭＳ 明朝" w:hint="eastAsia"/>
          <w:sz w:val="22"/>
        </w:rPr>
        <w:t>となりま</w:t>
      </w:r>
      <w:r w:rsidR="001D0890">
        <w:rPr>
          <w:rFonts w:ascii="ＭＳ 明朝" w:eastAsia="ＭＳ 明朝" w:hAnsi="ＭＳ 明朝" w:hint="eastAsia"/>
          <w:sz w:val="22"/>
        </w:rPr>
        <w:t>した。</w:t>
      </w:r>
    </w:p>
    <w:p w14:paraId="5F351856" w14:textId="1338B7E0" w:rsidR="008E7145" w:rsidRDefault="00E62EE7" w:rsidP="008E7145">
      <w:pPr>
        <w:ind w:firstLineChars="100" w:firstLine="207"/>
        <w:rPr>
          <w:rFonts w:ascii="ＭＳ 明朝" w:eastAsia="ＭＳ 明朝" w:hAnsi="ＭＳ 明朝"/>
          <w:sz w:val="22"/>
        </w:rPr>
      </w:pPr>
      <w:r>
        <w:rPr>
          <w:rFonts w:ascii="ＭＳ 明朝" w:eastAsia="ＭＳ 明朝" w:hAnsi="ＭＳ 明朝" w:hint="eastAsia"/>
          <w:sz w:val="22"/>
        </w:rPr>
        <w:t>このよう</w:t>
      </w:r>
      <w:r w:rsidR="00A276D0">
        <w:rPr>
          <w:rFonts w:ascii="ＭＳ 明朝" w:eastAsia="ＭＳ 明朝" w:hAnsi="ＭＳ 明朝" w:hint="eastAsia"/>
          <w:sz w:val="22"/>
        </w:rPr>
        <w:t>に</w:t>
      </w:r>
      <w:r>
        <w:rPr>
          <w:rFonts w:ascii="ＭＳ 明朝" w:eastAsia="ＭＳ 明朝" w:hAnsi="ＭＳ 明朝" w:hint="eastAsia"/>
          <w:sz w:val="22"/>
        </w:rPr>
        <w:t>電力が取引されている状況について、</w:t>
      </w:r>
      <w:r w:rsidR="001D0890">
        <w:rPr>
          <w:rFonts w:ascii="ＭＳ 明朝" w:eastAsia="ＭＳ 明朝" w:hAnsi="ＭＳ 明朝" w:hint="eastAsia"/>
          <w:sz w:val="22"/>
        </w:rPr>
        <w:t>今回消費者のみなさんに「電力市場」について解説します。</w:t>
      </w:r>
    </w:p>
    <w:p w14:paraId="303B0B3F" w14:textId="77777777" w:rsidR="001D0890" w:rsidRDefault="001D0890" w:rsidP="008E7145">
      <w:pPr>
        <w:ind w:firstLineChars="100" w:firstLine="207"/>
        <w:rPr>
          <w:rFonts w:ascii="ＭＳ 明朝" w:eastAsia="ＭＳ 明朝" w:hAnsi="ＭＳ 明朝"/>
          <w:sz w:val="22"/>
        </w:rPr>
      </w:pPr>
    </w:p>
    <w:p w14:paraId="4E10E50B" w14:textId="63504A8B" w:rsidR="00DD294C" w:rsidRPr="00255020" w:rsidRDefault="006F6BAA" w:rsidP="006F6BAA">
      <w:pPr>
        <w:rPr>
          <w:rFonts w:ascii="BIZ UDPゴシック" w:eastAsia="BIZ UDPゴシック" w:hAnsi="BIZ UDPゴシック"/>
          <w:sz w:val="24"/>
          <w:szCs w:val="24"/>
        </w:rPr>
      </w:pPr>
      <w:r w:rsidRPr="004D7A0F">
        <w:rPr>
          <w:rFonts w:ascii="BIZ UDPゴシック" w:eastAsia="BIZ UDPゴシック" w:hAnsi="BIZ UDPゴシック" w:hint="eastAsia"/>
          <w:color w:val="A02B93" w:themeColor="accent5"/>
          <w:sz w:val="24"/>
          <w:szCs w:val="24"/>
        </w:rPr>
        <w:t>電力市場</w:t>
      </w:r>
      <w:r w:rsidR="00DF3390" w:rsidRPr="004D7A0F">
        <w:rPr>
          <w:rFonts w:ascii="BIZ UDPゴシック" w:eastAsia="BIZ UDPゴシック" w:hAnsi="BIZ UDPゴシック" w:hint="eastAsia"/>
          <w:color w:val="A02B93" w:themeColor="accent5"/>
          <w:sz w:val="24"/>
          <w:szCs w:val="24"/>
        </w:rPr>
        <w:t>、</w:t>
      </w:r>
      <w:r w:rsidRPr="004D7A0F">
        <w:rPr>
          <w:rFonts w:ascii="BIZ UDPゴシック" w:eastAsia="BIZ UDPゴシック" w:hAnsi="BIZ UDPゴシック" w:hint="eastAsia"/>
          <w:color w:val="A02B93" w:themeColor="accent5"/>
          <w:sz w:val="24"/>
          <w:szCs w:val="24"/>
        </w:rPr>
        <w:t>誕生</w:t>
      </w:r>
      <w:r w:rsidR="00DF3390" w:rsidRPr="004D7A0F">
        <w:rPr>
          <w:rFonts w:ascii="BIZ UDPゴシック" w:eastAsia="BIZ UDPゴシック" w:hAnsi="BIZ UDPゴシック" w:hint="eastAsia"/>
          <w:color w:val="A02B93" w:themeColor="accent5"/>
          <w:sz w:val="24"/>
          <w:szCs w:val="24"/>
        </w:rPr>
        <w:t>当初から寡占のまま</w:t>
      </w:r>
      <w:r w:rsidR="00DD294C" w:rsidRPr="00255020">
        <w:rPr>
          <w:rFonts w:ascii="BIZ UDPゴシック" w:eastAsia="BIZ UDPゴシック" w:hAnsi="BIZ UDPゴシック" w:hint="eastAsia"/>
          <w:sz w:val="24"/>
          <w:szCs w:val="24"/>
        </w:rPr>
        <w:t xml:space="preserve">　　</w:t>
      </w:r>
    </w:p>
    <w:p w14:paraId="24D9DA9E" w14:textId="312410DF" w:rsidR="00353564" w:rsidRDefault="00592743" w:rsidP="00353564">
      <w:pPr>
        <w:ind w:firstLineChars="100" w:firstLine="207"/>
        <w:rPr>
          <w:rFonts w:ascii="ＭＳ 明朝" w:eastAsia="ＭＳ 明朝" w:hAnsi="ＭＳ 明朝"/>
          <w:sz w:val="22"/>
        </w:rPr>
      </w:pPr>
      <w:r>
        <w:rPr>
          <w:rFonts w:ascii="ＭＳ 明朝" w:eastAsia="ＭＳ 明朝" w:hAnsi="ＭＳ 明朝" w:hint="eastAsia"/>
          <w:sz w:val="22"/>
        </w:rPr>
        <w:t>電力自由化以前の10電力体制の時代では</w:t>
      </w:r>
      <w:r w:rsidR="008E374D" w:rsidRPr="008E374D">
        <w:rPr>
          <w:rFonts w:ascii="ＭＳ 明朝" w:eastAsia="ＭＳ 明朝" w:hAnsi="ＭＳ 明朝" w:hint="eastAsia"/>
          <w:sz w:val="22"/>
        </w:rPr>
        <w:t>、発電・送電・配電・小売りの垂直一貫体制の</w:t>
      </w:r>
      <w:r w:rsidR="009862EF">
        <w:rPr>
          <w:rFonts w:ascii="ＭＳ 明朝" w:eastAsia="ＭＳ 明朝" w:hAnsi="ＭＳ 明朝" w:hint="eastAsia"/>
          <w:sz w:val="22"/>
        </w:rPr>
        <w:t>もと</w:t>
      </w:r>
      <w:r w:rsidR="008E374D" w:rsidRPr="008E374D">
        <w:rPr>
          <w:rFonts w:ascii="ＭＳ 明朝" w:eastAsia="ＭＳ 明朝" w:hAnsi="ＭＳ 明朝" w:hint="eastAsia"/>
          <w:sz w:val="22"/>
        </w:rPr>
        <w:t>に電気事業者が地域</w:t>
      </w:r>
      <w:r w:rsidR="001D0890">
        <w:rPr>
          <w:rFonts w:ascii="ＭＳ 明朝" w:eastAsia="ＭＳ 明朝" w:hAnsi="ＭＳ 明朝" w:hint="eastAsia"/>
          <w:sz w:val="22"/>
        </w:rPr>
        <w:t>ごとに独占</w:t>
      </w:r>
      <w:r w:rsidR="006F6BAA">
        <w:rPr>
          <w:rFonts w:ascii="ＭＳ 明朝" w:eastAsia="ＭＳ 明朝" w:hAnsi="ＭＳ 明朝" w:hint="eastAsia"/>
          <w:sz w:val="22"/>
        </w:rPr>
        <w:t>体制を保持し</w:t>
      </w:r>
      <w:r w:rsidR="008E374D" w:rsidRPr="008E374D">
        <w:rPr>
          <w:rFonts w:ascii="ＭＳ 明朝" w:eastAsia="ＭＳ 明朝" w:hAnsi="ＭＳ 明朝" w:hint="eastAsia"/>
          <w:sz w:val="22"/>
        </w:rPr>
        <w:t>、</w:t>
      </w:r>
      <w:r w:rsidR="006F6BAA">
        <w:rPr>
          <w:rFonts w:ascii="ＭＳ 明朝" w:eastAsia="ＭＳ 明朝" w:hAnsi="ＭＳ 明朝" w:hint="eastAsia"/>
          <w:sz w:val="22"/>
        </w:rPr>
        <w:t>そのため</w:t>
      </w:r>
      <w:r w:rsidR="008E374D" w:rsidRPr="008E374D">
        <w:rPr>
          <w:rFonts w:ascii="ＭＳ 明朝" w:eastAsia="ＭＳ 明朝" w:hAnsi="ＭＳ 明朝" w:hint="eastAsia"/>
          <w:sz w:val="22"/>
        </w:rPr>
        <w:t>需要家への供給義務を負ってい</w:t>
      </w:r>
      <w:r w:rsidR="009862EF">
        <w:rPr>
          <w:rFonts w:ascii="ＭＳ 明朝" w:eastAsia="ＭＳ 明朝" w:hAnsi="ＭＳ 明朝" w:hint="eastAsia"/>
          <w:sz w:val="22"/>
        </w:rPr>
        <w:t>まし</w:t>
      </w:r>
      <w:r w:rsidR="008E374D" w:rsidRPr="008E374D">
        <w:rPr>
          <w:rFonts w:ascii="ＭＳ 明朝" w:eastAsia="ＭＳ 明朝" w:hAnsi="ＭＳ 明朝" w:hint="eastAsia"/>
          <w:sz w:val="22"/>
        </w:rPr>
        <w:t>た。</w:t>
      </w:r>
    </w:p>
    <w:p w14:paraId="3038E735" w14:textId="68DAF84A" w:rsidR="009862EF" w:rsidRDefault="009862EF" w:rsidP="00353564">
      <w:pPr>
        <w:ind w:firstLineChars="100" w:firstLine="207"/>
        <w:rPr>
          <w:rFonts w:ascii="ＭＳ 明朝" w:eastAsia="ＭＳ 明朝" w:hAnsi="ＭＳ 明朝"/>
          <w:sz w:val="22"/>
        </w:rPr>
      </w:pPr>
      <w:r>
        <w:rPr>
          <w:rFonts w:ascii="ＭＳ 明朝" w:eastAsia="ＭＳ 明朝" w:hAnsi="ＭＳ 明朝" w:hint="eastAsia"/>
          <w:sz w:val="22"/>
        </w:rPr>
        <w:t>したがって、複数の事業者が“</w:t>
      </w:r>
      <w:r w:rsidRPr="009862EF">
        <w:rPr>
          <w:rFonts w:ascii="ＭＳ 明朝" w:eastAsia="ＭＳ 明朝" w:hAnsi="ＭＳ 明朝"/>
          <w:sz w:val="22"/>
        </w:rPr>
        <w:t>経済原理にもとづいて</w:t>
      </w:r>
      <w:r>
        <w:rPr>
          <w:rFonts w:ascii="ＭＳ 明朝" w:eastAsia="ＭＳ 明朝" w:hAnsi="ＭＳ 明朝" w:hint="eastAsia"/>
          <w:sz w:val="22"/>
        </w:rPr>
        <w:t xml:space="preserve">電気を取引する場”という「市場」は存在していませんでした。 </w:t>
      </w:r>
    </w:p>
    <w:p w14:paraId="7338D9C8" w14:textId="6FD57F6D" w:rsidR="008E374D" w:rsidRDefault="008E374D" w:rsidP="00353564">
      <w:pPr>
        <w:ind w:firstLineChars="100" w:firstLine="207"/>
        <w:rPr>
          <w:rFonts w:ascii="ＭＳ 明朝" w:eastAsia="ＭＳ 明朝" w:hAnsi="ＭＳ 明朝"/>
          <w:sz w:val="22"/>
        </w:rPr>
      </w:pPr>
      <w:r w:rsidRPr="008E374D">
        <w:rPr>
          <w:rFonts w:ascii="ＭＳ 明朝" w:eastAsia="ＭＳ 明朝" w:hAnsi="ＭＳ 明朝" w:hint="eastAsia"/>
          <w:sz w:val="22"/>
        </w:rPr>
        <w:t>1990年半ばから徐々に始まった電力自由化により発電部門と小売部門に競争が導入され、卸電力市場と小売電力市場が形成され、電力システム改革に引き継がれて</w:t>
      </w:r>
      <w:r w:rsidR="006F6BAA">
        <w:rPr>
          <w:rFonts w:ascii="ＭＳ 明朝" w:eastAsia="ＭＳ 明朝" w:hAnsi="ＭＳ 明朝" w:hint="eastAsia"/>
          <w:sz w:val="22"/>
        </w:rPr>
        <w:t>いきます</w:t>
      </w:r>
      <w:r w:rsidR="00592743">
        <w:rPr>
          <w:rFonts w:ascii="ＭＳ 明朝" w:eastAsia="ＭＳ 明朝" w:hAnsi="ＭＳ 明朝" w:hint="eastAsia"/>
          <w:sz w:val="22"/>
        </w:rPr>
        <w:t>。</w:t>
      </w:r>
    </w:p>
    <w:p w14:paraId="496A9B24" w14:textId="024E5A71" w:rsidR="006F6BAA" w:rsidRDefault="006F6BAA" w:rsidP="00353564">
      <w:pPr>
        <w:ind w:firstLineChars="100" w:firstLine="207"/>
        <w:rPr>
          <w:rFonts w:ascii="ＭＳ 明朝" w:eastAsia="ＭＳ 明朝" w:hAnsi="ＭＳ 明朝"/>
          <w:sz w:val="22"/>
        </w:rPr>
      </w:pPr>
      <w:r>
        <w:rPr>
          <w:rFonts w:ascii="ＭＳ 明朝" w:eastAsia="ＭＳ 明朝" w:hAnsi="ＭＳ 明朝" w:hint="eastAsia"/>
          <w:sz w:val="22"/>
        </w:rPr>
        <w:t>しかし、旧10電力</w:t>
      </w:r>
      <w:r w:rsidR="00E62EE7">
        <w:rPr>
          <w:rFonts w:ascii="ＭＳ 明朝" w:eastAsia="ＭＳ 明朝" w:hAnsi="ＭＳ 明朝" w:hint="eastAsia"/>
          <w:sz w:val="22"/>
        </w:rPr>
        <w:t>会社</w:t>
      </w:r>
      <w:r>
        <w:rPr>
          <w:rFonts w:ascii="ＭＳ 明朝" w:eastAsia="ＭＳ 明朝" w:hAnsi="ＭＳ 明朝" w:hint="eastAsia"/>
          <w:sz w:val="22"/>
        </w:rPr>
        <w:t>とJ-POWERを含む電源の</w:t>
      </w:r>
      <w:r w:rsidR="001D0890">
        <w:rPr>
          <w:rFonts w:ascii="ＭＳ 明朝" w:eastAsia="ＭＳ 明朝" w:hAnsi="ＭＳ 明朝" w:hint="eastAsia"/>
          <w:sz w:val="22"/>
        </w:rPr>
        <w:t>「発電容量」</w:t>
      </w:r>
      <w:r>
        <w:rPr>
          <w:rFonts w:ascii="ＭＳ 明朝" w:eastAsia="ＭＳ 明朝" w:hAnsi="ＭＳ 明朝" w:hint="eastAsia"/>
          <w:sz w:val="22"/>
        </w:rPr>
        <w:t>は、依然として8割を超え、</w:t>
      </w:r>
      <w:r w:rsidR="00536311">
        <w:rPr>
          <w:rFonts w:ascii="ＭＳ 明朝" w:eastAsia="ＭＳ 明朝" w:hAnsi="ＭＳ 明朝" w:hint="eastAsia"/>
          <w:sz w:val="22"/>
        </w:rPr>
        <w:t>日本の場合</w:t>
      </w:r>
      <w:r>
        <w:rPr>
          <w:rFonts w:ascii="ＭＳ 明朝" w:eastAsia="ＭＳ 明朝" w:hAnsi="ＭＳ 明朝" w:hint="eastAsia"/>
          <w:sz w:val="22"/>
        </w:rPr>
        <w:t>取引</w:t>
      </w:r>
      <w:r w:rsidR="00536311">
        <w:rPr>
          <w:rFonts w:ascii="ＭＳ 明朝" w:eastAsia="ＭＳ 明朝" w:hAnsi="ＭＳ 明朝" w:hint="eastAsia"/>
          <w:sz w:val="22"/>
        </w:rPr>
        <w:t>の</w:t>
      </w:r>
      <w:r>
        <w:rPr>
          <w:rFonts w:ascii="ＭＳ 明朝" w:eastAsia="ＭＳ 明朝" w:hAnsi="ＭＳ 明朝" w:hint="eastAsia"/>
          <w:sz w:val="22"/>
        </w:rPr>
        <w:t>優位性は</w:t>
      </w:r>
      <w:r w:rsidR="00536311">
        <w:rPr>
          <w:rFonts w:ascii="ＭＳ 明朝" w:eastAsia="ＭＳ 明朝" w:hAnsi="ＭＳ 明朝" w:hint="eastAsia"/>
          <w:sz w:val="22"/>
        </w:rPr>
        <w:t>基本構造に変化を与えていません。</w:t>
      </w:r>
    </w:p>
    <w:p w14:paraId="60D3A3F7" w14:textId="5CAE6D7E" w:rsidR="00A276D0" w:rsidRDefault="00DF3390" w:rsidP="00353564">
      <w:pPr>
        <w:ind w:firstLineChars="100" w:firstLine="207"/>
        <w:rPr>
          <w:rFonts w:ascii="ＭＳ 明朝" w:eastAsia="ＭＳ 明朝" w:hAnsi="ＭＳ 明朝"/>
          <w:sz w:val="22"/>
        </w:rPr>
      </w:pPr>
      <w:r>
        <w:rPr>
          <w:rFonts w:ascii="ＭＳ 明朝" w:eastAsia="ＭＳ 明朝" w:hAnsi="ＭＳ 明朝" w:hint="eastAsia"/>
          <w:sz w:val="22"/>
        </w:rPr>
        <w:t>よって、本来電気の取引単位は</w:t>
      </w:r>
      <w:r w:rsidR="004D7A0F">
        <w:rPr>
          <w:rFonts w:ascii="ＭＳ 明朝" w:eastAsia="ＭＳ 明朝" w:hAnsi="ＭＳ 明朝" w:hint="eastAsia"/>
          <w:sz w:val="22"/>
        </w:rPr>
        <w:t>電力量すなわち</w:t>
      </w:r>
      <w:r>
        <w:rPr>
          <w:rFonts w:ascii="ＭＳ 明朝" w:eastAsia="ＭＳ 明朝" w:hAnsi="ＭＳ 明朝" w:hint="eastAsia"/>
          <w:sz w:val="22"/>
        </w:rPr>
        <w:t>KWH</w:t>
      </w:r>
      <w:r w:rsidR="004D7A0F">
        <w:rPr>
          <w:rFonts w:ascii="ＭＳ 明朝" w:eastAsia="ＭＳ 明朝" w:hAnsi="ＭＳ 明朝" w:hint="eastAsia"/>
          <w:sz w:val="22"/>
        </w:rPr>
        <w:t>を基本とし</w:t>
      </w:r>
      <w:r w:rsidR="00B522D0">
        <w:rPr>
          <w:rFonts w:ascii="ＭＳ 明朝" w:eastAsia="ＭＳ 明朝" w:hAnsi="ＭＳ 明朝" w:hint="eastAsia"/>
          <w:sz w:val="22"/>
        </w:rPr>
        <w:t>、広く</w:t>
      </w:r>
      <w:r>
        <w:rPr>
          <w:rFonts w:ascii="ＭＳ 明朝" w:eastAsia="ＭＳ 明朝" w:hAnsi="ＭＳ 明朝" w:hint="eastAsia"/>
          <w:sz w:val="22"/>
        </w:rPr>
        <w:t>消費</w:t>
      </w:r>
      <w:r w:rsidR="00B522D0">
        <w:rPr>
          <w:rFonts w:ascii="ＭＳ 明朝" w:eastAsia="ＭＳ 明朝" w:hAnsi="ＭＳ 明朝" w:hint="eastAsia"/>
          <w:sz w:val="22"/>
        </w:rPr>
        <w:t>する需要家を対象に質と価格が取引の対象になるべきです。</w:t>
      </w:r>
    </w:p>
    <w:p w14:paraId="701A7F47" w14:textId="7D7A8880" w:rsidR="00DF3390" w:rsidRDefault="00B522D0" w:rsidP="00353564">
      <w:pPr>
        <w:ind w:firstLineChars="100" w:firstLine="207"/>
        <w:rPr>
          <w:rFonts w:ascii="ＭＳ 明朝" w:eastAsia="ＭＳ 明朝" w:hAnsi="ＭＳ 明朝"/>
          <w:sz w:val="22"/>
        </w:rPr>
      </w:pPr>
      <w:r>
        <w:rPr>
          <w:rFonts w:ascii="ＭＳ 明朝" w:eastAsia="ＭＳ 明朝" w:hAnsi="ＭＳ 明朝" w:hint="eastAsia"/>
          <w:sz w:val="22"/>
        </w:rPr>
        <w:t>ところが日本の場合、大容量電源が大手に支配されているため、「発電できる能力」としてのKWが取引されるようになり、世界から見ても歪んだ制度になってきました</w:t>
      </w:r>
      <w:r w:rsidR="004D2169" w:rsidRPr="004D2169">
        <w:rPr>
          <w:rFonts w:ascii="ＭＳ 明朝" w:eastAsia="ＭＳ 明朝" w:hAnsi="ＭＳ 明朝" w:hint="eastAsia"/>
          <w:color w:val="EE0000"/>
          <w:sz w:val="22"/>
        </w:rPr>
        <w:t>（</w:t>
      </w:r>
      <w:r w:rsidR="004D2169" w:rsidRPr="00153E84">
        <w:rPr>
          <w:rFonts w:ascii="ＭＳ 明朝" w:eastAsia="ＭＳ 明朝" w:hAnsi="ＭＳ 明朝" w:hint="eastAsia"/>
          <w:color w:val="000000" w:themeColor="text1"/>
          <w:sz w:val="22"/>
        </w:rPr>
        <w:t>詳しくは後述の「容量市場」の項参照）</w:t>
      </w:r>
      <w:r>
        <w:rPr>
          <w:rFonts w:ascii="ＭＳ 明朝" w:eastAsia="ＭＳ 明朝" w:hAnsi="ＭＳ 明朝" w:hint="eastAsia"/>
          <w:sz w:val="22"/>
        </w:rPr>
        <w:t>。</w:t>
      </w:r>
    </w:p>
    <w:p w14:paraId="22F809BD" w14:textId="530B867D" w:rsidR="0050045E" w:rsidRDefault="0050045E" w:rsidP="00353564">
      <w:pPr>
        <w:ind w:firstLineChars="100" w:firstLine="207"/>
        <w:rPr>
          <w:rFonts w:ascii="ＭＳ 明朝" w:eastAsia="ＭＳ 明朝" w:hAnsi="ＭＳ 明朝"/>
          <w:sz w:val="22"/>
        </w:rPr>
      </w:pPr>
      <w:r>
        <w:rPr>
          <w:rFonts w:ascii="ＭＳ 明朝" w:eastAsia="ＭＳ 明朝" w:hAnsi="ＭＳ 明朝" w:hint="eastAsia"/>
          <w:sz w:val="22"/>
        </w:rPr>
        <w:t>これに対し、再エネ</w:t>
      </w:r>
      <w:r w:rsidR="004D7A0F">
        <w:rPr>
          <w:rFonts w:ascii="ＭＳ 明朝" w:eastAsia="ＭＳ 明朝" w:hAnsi="ＭＳ 明朝" w:hint="eastAsia"/>
          <w:sz w:val="22"/>
        </w:rPr>
        <w:t>を主とする</w:t>
      </w:r>
      <w:r>
        <w:rPr>
          <w:rFonts w:ascii="ＭＳ 明朝" w:eastAsia="ＭＳ 明朝" w:hAnsi="ＭＳ 明朝" w:hint="eastAsia"/>
          <w:sz w:val="22"/>
        </w:rPr>
        <w:t>新電力</w:t>
      </w:r>
      <w:r w:rsidR="004D7A0F">
        <w:rPr>
          <w:rFonts w:ascii="ＭＳ 明朝" w:eastAsia="ＭＳ 明朝" w:hAnsi="ＭＳ 明朝" w:hint="eastAsia"/>
          <w:sz w:val="22"/>
        </w:rPr>
        <w:t>事業者</w:t>
      </w:r>
      <w:r>
        <w:rPr>
          <w:rFonts w:ascii="ＭＳ 明朝" w:eastAsia="ＭＳ 明朝" w:hAnsi="ＭＳ 明朝" w:hint="eastAsia"/>
          <w:sz w:val="22"/>
        </w:rPr>
        <w:t>からも「安定供給と言えば、何をやっても許されるのか」という“錦の御旗”を掲げる政府と旧10電力への批判が拡がっています。</w:t>
      </w:r>
    </w:p>
    <w:p w14:paraId="1878426E" w14:textId="77777777" w:rsidR="00B522D0" w:rsidRDefault="00B522D0" w:rsidP="00353564">
      <w:pPr>
        <w:ind w:firstLineChars="100" w:firstLine="207"/>
        <w:rPr>
          <w:rFonts w:ascii="ＭＳ 明朝" w:eastAsia="ＭＳ 明朝" w:hAnsi="ＭＳ 明朝"/>
          <w:sz w:val="22"/>
        </w:rPr>
      </w:pPr>
    </w:p>
    <w:p w14:paraId="4E885569" w14:textId="77777777" w:rsidR="00B522D0" w:rsidRPr="004D7A0F" w:rsidRDefault="00B522D0" w:rsidP="00B522D0">
      <w:pPr>
        <w:rPr>
          <w:rFonts w:ascii="BIZ UDPゴシック" w:eastAsia="BIZ UDPゴシック" w:hAnsi="BIZ UDPゴシック"/>
          <w:color w:val="A02B93" w:themeColor="accent5"/>
          <w:sz w:val="24"/>
          <w:szCs w:val="24"/>
        </w:rPr>
      </w:pPr>
      <w:r w:rsidRPr="004D7A0F">
        <w:rPr>
          <w:rFonts w:ascii="BIZ UDPゴシック" w:eastAsia="BIZ UDPゴシック" w:hAnsi="BIZ UDPゴシック" w:hint="eastAsia"/>
          <w:color w:val="A02B93" w:themeColor="accent5"/>
          <w:sz w:val="24"/>
          <w:szCs w:val="24"/>
        </w:rPr>
        <w:t>日本の「電力取引市場」のあるべき姿とは</w:t>
      </w:r>
    </w:p>
    <w:p w14:paraId="5F418AEA" w14:textId="61B5D4F0" w:rsidR="00B522D0" w:rsidRPr="00B522D0" w:rsidRDefault="00B522D0" w:rsidP="00B522D0">
      <w:pPr>
        <w:ind w:firstLineChars="100" w:firstLine="207"/>
        <w:rPr>
          <w:rFonts w:ascii="ＭＳ 明朝" w:eastAsia="ＭＳ 明朝" w:hAnsi="ＭＳ 明朝"/>
          <w:sz w:val="22"/>
        </w:rPr>
      </w:pPr>
      <w:r w:rsidRPr="00B522D0">
        <w:rPr>
          <w:rFonts w:ascii="ＭＳ 明朝" w:eastAsia="ＭＳ 明朝" w:hAnsi="ＭＳ 明朝" w:hint="eastAsia"/>
          <w:sz w:val="22"/>
        </w:rPr>
        <w:t>EUでは電力マーケットが繋がっていて</w:t>
      </w:r>
      <w:r w:rsidR="004D2169" w:rsidRPr="00153E84">
        <w:rPr>
          <w:rFonts w:ascii="ＭＳ 明朝" w:eastAsia="ＭＳ 明朝" w:hAnsi="ＭＳ 明朝" w:hint="eastAsia"/>
          <w:color w:val="000000" w:themeColor="text1"/>
          <w:sz w:val="22"/>
        </w:rPr>
        <w:t>（次ページ送電系統図）</w:t>
      </w:r>
      <w:r w:rsidRPr="00B522D0">
        <w:rPr>
          <w:rFonts w:ascii="ＭＳ 明朝" w:eastAsia="ＭＳ 明朝" w:hAnsi="ＭＳ 明朝" w:hint="eastAsia"/>
          <w:sz w:val="22"/>
        </w:rPr>
        <w:t>、正常な電力取引市場となっています。</w:t>
      </w:r>
      <w:r w:rsidR="0050045E">
        <w:rPr>
          <w:rFonts w:ascii="ＭＳ 明朝" w:eastAsia="ＭＳ 明朝" w:hAnsi="ＭＳ 明朝" w:hint="eastAsia"/>
          <w:sz w:val="22"/>
        </w:rPr>
        <w:t>例えば</w:t>
      </w:r>
      <w:r w:rsidR="004D2169">
        <w:rPr>
          <w:rFonts w:ascii="ＭＳ 明朝" w:eastAsia="ＭＳ 明朝" w:hAnsi="ＭＳ 明朝" w:hint="eastAsia"/>
          <w:sz w:val="22"/>
        </w:rPr>
        <w:t>消費者は、</w:t>
      </w:r>
      <w:r w:rsidR="0050045E">
        <w:rPr>
          <w:rFonts w:ascii="ＭＳ 明朝" w:eastAsia="ＭＳ 明朝" w:hAnsi="ＭＳ 明朝" w:hint="eastAsia"/>
          <w:sz w:val="22"/>
        </w:rPr>
        <w:t>「原発</w:t>
      </w:r>
      <w:r w:rsidR="004D2169">
        <w:rPr>
          <w:rFonts w:ascii="ＭＳ 明朝" w:eastAsia="ＭＳ 明朝" w:hAnsi="ＭＳ 明朝" w:hint="eastAsia"/>
          <w:sz w:val="22"/>
        </w:rPr>
        <w:t>の電気はいらない、</w:t>
      </w:r>
      <w:r w:rsidR="0050045E">
        <w:rPr>
          <w:rFonts w:ascii="ＭＳ 明朝" w:eastAsia="ＭＳ 明朝" w:hAnsi="ＭＳ 明朝" w:hint="eastAsia"/>
          <w:sz w:val="22"/>
        </w:rPr>
        <w:t>太陽光や風力</w:t>
      </w:r>
      <w:r w:rsidR="004D2169">
        <w:rPr>
          <w:rFonts w:ascii="ＭＳ 明朝" w:eastAsia="ＭＳ 明朝" w:hAnsi="ＭＳ 明朝" w:hint="eastAsia"/>
          <w:sz w:val="22"/>
        </w:rPr>
        <w:t>による</w:t>
      </w:r>
      <w:r w:rsidR="0050045E">
        <w:rPr>
          <w:rFonts w:ascii="ＭＳ 明朝" w:eastAsia="ＭＳ 明朝" w:hAnsi="ＭＳ 明朝" w:hint="eastAsia"/>
          <w:sz w:val="22"/>
        </w:rPr>
        <w:t>一番安い電気」を選択出来るのです。</w:t>
      </w:r>
    </w:p>
    <w:p w14:paraId="34E7174B" w14:textId="473A1B04" w:rsidR="00B522D0" w:rsidRDefault="009C772C" w:rsidP="00B522D0">
      <w:pPr>
        <w:ind w:firstLineChars="100" w:firstLine="207"/>
        <w:rPr>
          <w:rFonts w:ascii="ＭＳ 明朝" w:eastAsia="ＭＳ 明朝" w:hAnsi="ＭＳ 明朝"/>
          <w:sz w:val="22"/>
        </w:rPr>
      </w:pPr>
      <w:r>
        <w:rPr>
          <w:rFonts w:ascii="ＭＳ 明朝" w:eastAsia="ＭＳ 明朝" w:hAnsi="ＭＳ 明朝" w:hint="eastAsia"/>
          <w:sz w:val="22"/>
        </w:rPr>
        <w:t>つまり</w:t>
      </w:r>
      <w:r w:rsidR="00B522D0" w:rsidRPr="00B522D0">
        <w:rPr>
          <w:rFonts w:ascii="ＭＳ 明朝" w:eastAsia="ＭＳ 明朝" w:hAnsi="ＭＳ 明朝" w:hint="eastAsia"/>
          <w:sz w:val="22"/>
        </w:rPr>
        <w:t>「</w:t>
      </w:r>
      <w:r w:rsidR="00B522D0" w:rsidRPr="00B522D0">
        <w:rPr>
          <w:rFonts w:ascii="ＭＳ 明朝" w:eastAsia="ＭＳ 明朝" w:hAnsi="ＭＳ 明朝"/>
          <w:sz w:val="22"/>
        </w:rPr>
        <w:t>メリットオーダー</w:t>
      </w:r>
      <w:r w:rsidR="00B522D0" w:rsidRPr="00B522D0">
        <w:rPr>
          <w:rFonts w:ascii="ＭＳ 明朝" w:eastAsia="ＭＳ 明朝" w:hAnsi="ＭＳ 明朝" w:hint="eastAsia"/>
          <w:sz w:val="22"/>
        </w:rPr>
        <w:t>」</w:t>
      </w:r>
      <w:r>
        <w:rPr>
          <w:rFonts w:ascii="ＭＳ 明朝" w:eastAsia="ＭＳ 明朝" w:hAnsi="ＭＳ 明朝" w:hint="eastAsia"/>
          <w:sz w:val="22"/>
        </w:rPr>
        <w:t>が</w:t>
      </w:r>
      <w:r w:rsidR="004D2169" w:rsidRPr="00153E84">
        <w:rPr>
          <w:rFonts w:ascii="ＭＳ 明朝" w:eastAsia="ＭＳ 明朝" w:hAnsi="ＭＳ 明朝" w:hint="eastAsia"/>
          <w:color w:val="000000" w:themeColor="text1"/>
          <w:sz w:val="22"/>
        </w:rPr>
        <w:t>重視されて</w:t>
      </w:r>
      <w:r>
        <w:rPr>
          <w:rFonts w:ascii="ＭＳ 明朝" w:eastAsia="ＭＳ 明朝" w:hAnsi="ＭＳ 明朝" w:hint="eastAsia"/>
          <w:sz w:val="22"/>
        </w:rPr>
        <w:t>いるのです。</w:t>
      </w:r>
      <w:r w:rsidR="00B522D0" w:rsidRPr="00B522D0">
        <w:rPr>
          <w:rFonts w:ascii="ＭＳ 明朝" w:eastAsia="ＭＳ 明朝" w:hAnsi="ＭＳ 明朝"/>
          <w:sz w:val="22"/>
        </w:rPr>
        <w:t>電力の発電コストや環境価値、系統安定コストを考慮し、社会的コストが低い順に電源を運転する考え方</w:t>
      </w:r>
      <w:r w:rsidR="00B522D0">
        <w:rPr>
          <w:rFonts w:ascii="ＭＳ 明朝" w:eastAsia="ＭＳ 明朝" w:hAnsi="ＭＳ 明朝" w:hint="eastAsia"/>
          <w:sz w:val="22"/>
        </w:rPr>
        <w:t>です</w:t>
      </w:r>
      <w:r w:rsidR="00B522D0" w:rsidRPr="00B522D0">
        <w:rPr>
          <w:rFonts w:ascii="ＭＳ 明朝" w:eastAsia="ＭＳ 明朝" w:hAnsi="ＭＳ 明朝"/>
          <w:sz w:val="22"/>
        </w:rPr>
        <w:t>。</w:t>
      </w:r>
    </w:p>
    <w:p w14:paraId="707B10D1" w14:textId="746D6711" w:rsidR="00B522D0" w:rsidRPr="00B522D0" w:rsidRDefault="00B522D0" w:rsidP="00B522D0">
      <w:pPr>
        <w:ind w:firstLineChars="100" w:firstLine="207"/>
        <w:rPr>
          <w:rFonts w:ascii="ＭＳ 明朝" w:eastAsia="ＭＳ 明朝" w:hAnsi="ＭＳ 明朝"/>
          <w:sz w:val="22"/>
        </w:rPr>
      </w:pPr>
      <w:r w:rsidRPr="00B522D0">
        <w:rPr>
          <w:rFonts w:ascii="ＭＳ 明朝" w:eastAsia="ＭＳ 明朝" w:hAnsi="ＭＳ 明朝"/>
          <w:sz w:val="22"/>
        </w:rPr>
        <w:t>再生可能エネルギーは石油や石炭などの火力発電よりも安いという順序にな</w:t>
      </w:r>
      <w:r w:rsidRPr="00B522D0">
        <w:rPr>
          <w:rFonts w:ascii="ＭＳ 明朝" w:eastAsia="ＭＳ 明朝" w:hAnsi="ＭＳ 明朝" w:hint="eastAsia"/>
          <w:sz w:val="22"/>
        </w:rPr>
        <w:t>ります</w:t>
      </w:r>
      <w:r w:rsidRPr="00B522D0">
        <w:rPr>
          <w:rFonts w:ascii="ＭＳ 明朝" w:eastAsia="ＭＳ 明朝" w:hAnsi="ＭＳ 明朝"/>
          <w:sz w:val="22"/>
        </w:rPr>
        <w:t>。</w:t>
      </w:r>
      <w:r w:rsidRPr="00B522D0">
        <w:rPr>
          <w:rFonts w:ascii="ＭＳ 明朝" w:eastAsia="ＭＳ 明朝" w:hAnsi="ＭＳ 明朝" w:hint="eastAsia"/>
          <w:sz w:val="22"/>
        </w:rPr>
        <w:t>たとえばフランスでも「安くて地元の電気を」で選択されるため、原発の電気が売れない姿となってきてい</w:t>
      </w:r>
      <w:r w:rsidR="004D7A0F">
        <w:rPr>
          <w:rFonts w:ascii="ＭＳ 明朝" w:eastAsia="ＭＳ 明朝" w:hAnsi="ＭＳ 明朝" w:hint="eastAsia"/>
          <w:sz w:val="22"/>
        </w:rPr>
        <w:t>ます。</w:t>
      </w:r>
    </w:p>
    <w:p w14:paraId="3C410BA6" w14:textId="6196D15D" w:rsidR="00B522D0" w:rsidRDefault="00B522D0" w:rsidP="002159C9">
      <w:pPr>
        <w:ind w:firstLineChars="100" w:firstLine="207"/>
        <w:rPr>
          <w:rFonts w:ascii="ＭＳ 明朝" w:eastAsia="ＭＳ 明朝" w:hAnsi="ＭＳ 明朝"/>
          <w:sz w:val="22"/>
        </w:rPr>
      </w:pPr>
      <w:r w:rsidRPr="00B522D0">
        <w:rPr>
          <w:rFonts w:ascii="ＭＳ 明朝" w:eastAsia="ＭＳ 明朝" w:hAnsi="ＭＳ 明朝" w:hint="eastAsia"/>
          <w:sz w:val="22"/>
        </w:rPr>
        <w:t>「再エネで低価格、原発の電気はいらない、地元の電気がほしい、自由に選択できる」というような、「EU各国で行われているような姿」に向かうべきなのです。</w:t>
      </w:r>
    </w:p>
    <w:p w14:paraId="48542DAC" w14:textId="77777777" w:rsidR="004C3957" w:rsidRDefault="004D7A0F" w:rsidP="002159C9">
      <w:pPr>
        <w:ind w:firstLineChars="100" w:firstLine="207"/>
        <w:rPr>
          <w:rFonts w:ascii="ＭＳ 明朝" w:eastAsia="ＭＳ 明朝" w:hAnsi="ＭＳ 明朝"/>
          <w:sz w:val="22"/>
        </w:rPr>
      </w:pPr>
      <w:r>
        <w:rPr>
          <w:rFonts w:ascii="ＭＳ 明朝" w:eastAsia="ＭＳ 明朝" w:hAnsi="ＭＳ 明朝" w:hint="eastAsia"/>
          <w:noProof/>
          <w:sz w:val="22"/>
        </w:rPr>
        <w:lastRenderedPageBreak/>
        <mc:AlternateContent>
          <mc:Choice Requires="wps">
            <w:drawing>
              <wp:anchor distT="0" distB="0" distL="72000" distR="72000" simplePos="0" relativeHeight="251665408" behindDoc="1" locked="0" layoutInCell="0" allowOverlap="1" wp14:anchorId="20B13BFE" wp14:editId="60AAFE59">
                <wp:simplePos x="0" y="0"/>
                <wp:positionH relativeFrom="margin">
                  <wp:posOffset>2202180</wp:posOffset>
                </wp:positionH>
                <wp:positionV relativeFrom="paragraph">
                  <wp:posOffset>79375</wp:posOffset>
                </wp:positionV>
                <wp:extent cx="4004945" cy="1790700"/>
                <wp:effectExtent l="19050" t="19050" r="14605" b="19050"/>
                <wp:wrapTight wrapText="bothSides">
                  <wp:wrapPolygon edited="0">
                    <wp:start x="-103" y="-230"/>
                    <wp:lineTo x="-103" y="21600"/>
                    <wp:lineTo x="21576" y="21600"/>
                    <wp:lineTo x="21576" y="-230"/>
                    <wp:lineTo x="-103" y="-230"/>
                  </wp:wrapPolygon>
                </wp:wrapTight>
                <wp:docPr id="63562075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4945" cy="1790700"/>
                        </a:xfrm>
                        <a:prstGeom prst="rect">
                          <a:avLst/>
                        </a:prstGeom>
                        <a:noFill/>
                        <a:ln w="36000">
                          <a:solidFill>
                            <a:srgbClr val="000099"/>
                          </a:solidFill>
                          <a:miter lim="800000"/>
                          <a:headEnd/>
                          <a:tailEnd/>
                        </a:ln>
                        <a:extLst>
                          <a:ext uri="{909E8E84-426E-40DD-AFC4-6F175D3DCCD1}">
                            <a14:hiddenFill xmlns:a14="http://schemas.microsoft.com/office/drawing/2010/main">
                              <a:solidFill>
                                <a:srgbClr val="FFFFFF"/>
                              </a:solidFill>
                            </a14:hiddenFill>
                          </a:ext>
                        </a:extLst>
                      </wps:spPr>
                      <wps:txbx>
                        <w:txbxContent>
                          <w:p w14:paraId="6BB2F4E3" w14:textId="71674286" w:rsidR="0021662E" w:rsidRDefault="0021662E" w:rsidP="0021662E">
                            <w:pPr>
                              <w:pStyle w:val="af5"/>
                              <w:adjustRightInd/>
                              <w:spacing w:line="346" w:lineRule="exact"/>
                              <w:rPr>
                                <w:rFonts w:ascii="ＭＳ 明朝" w:cs="Times New Roman"/>
                                <w:noProof/>
                                <w:snapToGrid w:val="0"/>
                                <w:spacing w:val="2"/>
                              </w:rPr>
                            </w:pPr>
                            <w:r>
                              <w:rPr>
                                <w:rFonts w:cs="Times New Roman"/>
                                <w:snapToGrid w:val="0"/>
                              </w:rPr>
                              <w:t xml:space="preserve"> </w:t>
                            </w:r>
                            <w:r>
                              <w:rPr>
                                <w:rFonts w:hint="eastAsia"/>
                                <w:snapToGrid w:val="0"/>
                                <w:spacing w:val="2"/>
                              </w:rPr>
                              <w:t xml:space="preserve">　　　　　　</w:t>
                            </w:r>
                            <w:r>
                              <w:rPr>
                                <w:rFonts w:ascii="ＭＳ 明朝" w:hint="eastAsia"/>
                                <w:b/>
                                <w:bCs/>
                                <w:snapToGrid w:val="0"/>
                                <w:spacing w:val="2"/>
                                <w:sz w:val="22"/>
                                <w:szCs w:val="22"/>
                              </w:rPr>
                              <w:t>メリットオーダーの基本概念</w:t>
                            </w:r>
                          </w:p>
                          <w:p w14:paraId="4B699722" w14:textId="07B3469E" w:rsidR="0021662E" w:rsidRDefault="0021662E" w:rsidP="0021662E">
                            <w:pPr>
                              <w:pStyle w:val="af5"/>
                              <w:adjustRightInd/>
                              <w:spacing w:line="346" w:lineRule="exact"/>
                              <w:rPr>
                                <w:rFonts w:ascii="ＭＳ 明朝" w:cs="Times New Roman"/>
                                <w:noProof/>
                                <w:snapToGrid w:val="0"/>
                                <w:spacing w:val="2"/>
                              </w:rPr>
                            </w:pPr>
                            <w:hyperlink r:id="rId7" w:history="1">
                              <w:r>
                                <w:rPr>
                                  <w:rFonts w:ascii="ＭＳ 明朝" w:hint="eastAsia"/>
                                  <w:snapToGrid w:val="0"/>
                                  <w:spacing w:val="2"/>
                                  <w:sz w:val="22"/>
                                  <w:szCs w:val="22"/>
                                </w:rPr>
                                <w:t>メリットオーダーとは、</w:t>
                              </w:r>
                              <w:r w:rsidRPr="00135F57">
                                <w:rPr>
                                  <w:rFonts w:ascii="ＭＳ 明朝" w:hint="eastAsia"/>
                                  <w:b/>
                                  <w:bCs/>
                                  <w:snapToGrid w:val="0"/>
                                  <w:color w:val="EE0000"/>
                                  <w:spacing w:val="2"/>
                                  <w:sz w:val="22"/>
                                  <w:szCs w:val="22"/>
                                  <w:shd w:val="solid" w:color="F0F3FF" w:fill="auto"/>
                                </w:rPr>
                                <w:t>発電</w:t>
                              </w:r>
                              <w:r w:rsidR="00135F57" w:rsidRPr="00135F57">
                                <w:rPr>
                                  <w:rFonts w:ascii="ＭＳ 明朝" w:hint="eastAsia"/>
                                  <w:b/>
                                  <w:bCs/>
                                  <w:snapToGrid w:val="0"/>
                                  <w:color w:val="EE0000"/>
                                  <w:spacing w:val="2"/>
                                  <w:sz w:val="22"/>
                                  <w:szCs w:val="22"/>
                                  <w:shd w:val="solid" w:color="F0F3FF" w:fill="auto"/>
                                </w:rPr>
                                <w:t>原価つまり入札価格が低い順</w:t>
                              </w:r>
                              <w:r w:rsidR="00A276D0">
                                <w:rPr>
                                  <w:rFonts w:ascii="ＭＳ 明朝" w:hint="eastAsia"/>
                                  <w:b/>
                                  <w:bCs/>
                                  <w:snapToGrid w:val="0"/>
                                  <w:color w:val="EE0000"/>
                                  <w:spacing w:val="2"/>
                                  <w:sz w:val="22"/>
                                  <w:szCs w:val="22"/>
                                  <w:shd w:val="solid" w:color="F0F3FF" w:fill="auto"/>
                                </w:rPr>
                                <w:t>の</w:t>
                              </w:r>
                              <w:r w:rsidR="00135F57" w:rsidRPr="00135F57">
                                <w:rPr>
                                  <w:rFonts w:ascii="ＭＳ 明朝" w:hint="eastAsia"/>
                                  <w:b/>
                                  <w:bCs/>
                                  <w:snapToGrid w:val="0"/>
                                  <w:color w:val="EE0000"/>
                                  <w:spacing w:val="2"/>
                                  <w:sz w:val="22"/>
                                  <w:szCs w:val="22"/>
                                  <w:shd w:val="solid" w:color="F0F3FF" w:fill="auto"/>
                                </w:rPr>
                                <w:t>電源から調達され、</w:t>
                              </w:r>
                              <w:r w:rsidRPr="00135F57">
                                <w:rPr>
                                  <w:rFonts w:ascii="ＭＳ 明朝" w:hint="eastAsia"/>
                                  <w:b/>
                                  <w:bCs/>
                                  <w:snapToGrid w:val="0"/>
                                  <w:color w:val="EE0000"/>
                                  <w:spacing w:val="2"/>
                                  <w:sz w:val="22"/>
                                  <w:szCs w:val="22"/>
                                  <w:shd w:val="solid" w:color="F0F3FF" w:fill="auto"/>
                                </w:rPr>
                                <w:t>電力市場の価格を引き下げる効果を持つ重要な概念です。</w:t>
                              </w:r>
                              <w:r>
                                <w:rPr>
                                  <w:rFonts w:ascii="ＭＳ 明朝" w:hAnsi="ＭＳ 明朝"/>
                                  <w:snapToGrid w:val="0"/>
                                  <w:spacing w:val="2"/>
                                  <w:sz w:val="22"/>
                                  <w:szCs w:val="22"/>
                                </w:rPr>
                                <w:t>1kWh</w:t>
                              </w:r>
                              <w:r>
                                <w:rPr>
                                  <w:rFonts w:ascii="ＭＳ 明朝" w:hint="eastAsia"/>
                                  <w:snapToGrid w:val="0"/>
                                  <w:spacing w:val="2"/>
                                  <w:sz w:val="22"/>
                                  <w:szCs w:val="22"/>
                                </w:rPr>
                                <w:t>を発電するのに必要な費用が低い発電所から順に並べたリストのことです。再生可能エネルギーの導入が進むことで、費用が低い発電方法が増え、全体の電力市場価格を引き下げる効果が期待されています。</w:t>
                              </w:r>
                            </w:hyperlink>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13BFE" id="_x0000_t202" coordsize="21600,21600" o:spt="202" path="m,l,21600r21600,l21600,xe">
                <v:stroke joinstyle="miter"/>
                <v:path gradientshapeok="t" o:connecttype="rect"/>
              </v:shapetype>
              <v:shape id="テキスト ボックス 1" o:spid="_x0000_s1026" type="#_x0000_t202" style="position:absolute;left:0;text-align:left;margin-left:173.4pt;margin-top:6.25pt;width:315.35pt;height:141pt;z-index:-251651072;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RZjEAIAAAQEAAAOAAAAZHJzL2Uyb0RvYy54bWysU9tu2zAMfR+wfxD0vtjpsrYx4hRdug4D&#10;ugvQ7QNkWbaFyaJGKbGzrx8lu2nQvQ3zg0Ca1CF5eLS5GXvDDgq9Blvy5SLnTFkJtbZtyX98v39z&#10;zZkPwtbCgFUlPyrPb7avX20GV6gL6MDUChmBWF8MruRdCK7IMi871Qu/AKcsBRvAXgRysc1qFAOh&#10;9ya7yPPLbACsHYJU3tPfuynItwm/aZQMX5vGq8BMyam3kE5MZxXPbLsRRYvCdVrObYh/6KIX2lLR&#10;E9SdCILtUf8F1WuJ4KEJCwl9Bk2jpUoz0DTL/MU0j51wKs1C5Hh3osn/P1j55fDoviEL43sYaYFp&#10;CO8eQP70zMKuE7ZVt4gwdErUVHgZKcsG54v5aqTaFz6CVMNnqGnJYh8gAY0N9pEVmpMROi3geCJd&#10;jYFJ+rnK89V69Y4zSbHl1Tq/ytNaMlE8XXfow0cFPYtGyZG2muDF4cGH2I4onlJiNQv32pi0WWPZ&#10;UPK3lzlhxpAHo+sYTQ621c4gO4goDvrW6zTci7ReB5Ko0X3Jr2PWLJrIxwdbpzJBaDPZ1IqxM0GR&#10;k4mdMFYjJUaiKqiPRBXCJEV6OmR0gL85G0iGJfe/9gIVZ+aTJbqvSORRt+cOnjvVuSOsJKiSB84m&#10;cxcmre8d6rajStOCLdzSihqdyHvuau6bpJY4nZ9F1PK5n7KeH+/2DwAAAP//AwBQSwMEFAAGAAgA&#10;AAAhADzxWKffAAAACgEAAA8AAABkcnMvZG93bnJldi54bWxMj0tPwzAQhO9I/AdrkbhRh/RFQ5wq&#10;vG88EqRe3XibRMTrKHab8O9ZTnCb1Yxmvk23k+3ECQffOlJwPYtAIFXOtFQr+Cyfrm5A+KDJ6M4R&#10;KvhGD9vs/CzViXEjfeCpCLXgEvKJVtCE0CdS+qpBq/3M9UjsHdxgdeBzqKUZ9MjltpNxFK2k1S3x&#10;QqN7vG+w+iqOVsEdjflj+f6wK9xr/lLK3WGun9+UuryY8lsQAafwF4ZffEaHjJn27kjGi07BfLFi&#10;9MBGvATBgc16zWKvIN4sliCzVP5/IfsBAAD//wMAUEsBAi0AFAAGAAgAAAAhALaDOJL+AAAA4QEA&#10;ABMAAAAAAAAAAAAAAAAAAAAAAFtDb250ZW50X1R5cGVzXS54bWxQSwECLQAUAAYACAAAACEAOP0h&#10;/9YAAACUAQAACwAAAAAAAAAAAAAAAAAvAQAAX3JlbHMvLnJlbHNQSwECLQAUAAYACAAAACEAqAEW&#10;YxACAAAEBAAADgAAAAAAAAAAAAAAAAAuAgAAZHJzL2Uyb0RvYy54bWxQSwECLQAUAAYACAAAACEA&#10;PPFYp98AAAAKAQAADwAAAAAAAAAAAAAAAABqBAAAZHJzL2Rvd25yZXYueG1sUEsFBgAAAAAEAAQA&#10;8wAAAHYFAAAAAA==&#10;" o:allowincell="f" filled="f" strokecolor="#009" strokeweight="1mm">
                <v:textbox inset="2mm,2mm,2mm,2mm">
                  <w:txbxContent>
                    <w:p w14:paraId="6BB2F4E3" w14:textId="71674286" w:rsidR="0021662E" w:rsidRDefault="0021662E" w:rsidP="0021662E">
                      <w:pPr>
                        <w:pStyle w:val="af5"/>
                        <w:adjustRightInd/>
                        <w:spacing w:line="346" w:lineRule="exact"/>
                        <w:rPr>
                          <w:rFonts w:ascii="ＭＳ 明朝" w:cs="Times New Roman"/>
                          <w:noProof/>
                          <w:snapToGrid w:val="0"/>
                          <w:spacing w:val="2"/>
                        </w:rPr>
                      </w:pPr>
                      <w:r>
                        <w:rPr>
                          <w:rFonts w:cs="Times New Roman"/>
                          <w:snapToGrid w:val="0"/>
                        </w:rPr>
                        <w:t xml:space="preserve"> </w:t>
                      </w:r>
                      <w:r>
                        <w:rPr>
                          <w:rFonts w:hint="eastAsia"/>
                          <w:snapToGrid w:val="0"/>
                          <w:spacing w:val="2"/>
                        </w:rPr>
                        <w:t xml:space="preserve">　　　　　　</w:t>
                      </w:r>
                      <w:r>
                        <w:rPr>
                          <w:rFonts w:ascii="ＭＳ 明朝" w:hint="eastAsia"/>
                          <w:b/>
                          <w:bCs/>
                          <w:snapToGrid w:val="0"/>
                          <w:spacing w:val="2"/>
                          <w:sz w:val="22"/>
                          <w:szCs w:val="22"/>
                        </w:rPr>
                        <w:t>メリットオーダーの基本概念</w:t>
                      </w:r>
                    </w:p>
                    <w:p w14:paraId="4B699722" w14:textId="07B3469E" w:rsidR="0021662E" w:rsidRDefault="0021662E" w:rsidP="0021662E">
                      <w:pPr>
                        <w:pStyle w:val="af5"/>
                        <w:adjustRightInd/>
                        <w:spacing w:line="346" w:lineRule="exact"/>
                        <w:rPr>
                          <w:rFonts w:ascii="ＭＳ 明朝" w:cs="Times New Roman"/>
                          <w:noProof/>
                          <w:snapToGrid w:val="0"/>
                          <w:spacing w:val="2"/>
                        </w:rPr>
                      </w:pPr>
                      <w:hyperlink r:id="rId8" w:history="1">
                        <w:r>
                          <w:rPr>
                            <w:rFonts w:ascii="ＭＳ 明朝" w:hint="eastAsia"/>
                            <w:snapToGrid w:val="0"/>
                            <w:spacing w:val="2"/>
                            <w:sz w:val="22"/>
                            <w:szCs w:val="22"/>
                          </w:rPr>
                          <w:t>メリットオーダーとは、</w:t>
                        </w:r>
                        <w:r w:rsidRPr="00135F57">
                          <w:rPr>
                            <w:rFonts w:ascii="ＭＳ 明朝" w:hint="eastAsia"/>
                            <w:b/>
                            <w:bCs/>
                            <w:snapToGrid w:val="0"/>
                            <w:color w:val="EE0000"/>
                            <w:spacing w:val="2"/>
                            <w:sz w:val="22"/>
                            <w:szCs w:val="22"/>
                            <w:shd w:val="solid" w:color="F0F3FF" w:fill="auto"/>
                          </w:rPr>
                          <w:t>発電</w:t>
                        </w:r>
                        <w:r w:rsidR="00135F57" w:rsidRPr="00135F57">
                          <w:rPr>
                            <w:rFonts w:ascii="ＭＳ 明朝" w:hint="eastAsia"/>
                            <w:b/>
                            <w:bCs/>
                            <w:snapToGrid w:val="0"/>
                            <w:color w:val="EE0000"/>
                            <w:spacing w:val="2"/>
                            <w:sz w:val="22"/>
                            <w:szCs w:val="22"/>
                            <w:shd w:val="solid" w:color="F0F3FF" w:fill="auto"/>
                          </w:rPr>
                          <w:t>原価つまり入札価格が低い順</w:t>
                        </w:r>
                        <w:r w:rsidR="00A276D0">
                          <w:rPr>
                            <w:rFonts w:ascii="ＭＳ 明朝" w:hint="eastAsia"/>
                            <w:b/>
                            <w:bCs/>
                            <w:snapToGrid w:val="0"/>
                            <w:color w:val="EE0000"/>
                            <w:spacing w:val="2"/>
                            <w:sz w:val="22"/>
                            <w:szCs w:val="22"/>
                            <w:shd w:val="solid" w:color="F0F3FF" w:fill="auto"/>
                          </w:rPr>
                          <w:t>の</w:t>
                        </w:r>
                        <w:r w:rsidR="00135F57" w:rsidRPr="00135F57">
                          <w:rPr>
                            <w:rFonts w:ascii="ＭＳ 明朝" w:hint="eastAsia"/>
                            <w:b/>
                            <w:bCs/>
                            <w:snapToGrid w:val="0"/>
                            <w:color w:val="EE0000"/>
                            <w:spacing w:val="2"/>
                            <w:sz w:val="22"/>
                            <w:szCs w:val="22"/>
                            <w:shd w:val="solid" w:color="F0F3FF" w:fill="auto"/>
                          </w:rPr>
                          <w:t>電源から調達され、</w:t>
                        </w:r>
                        <w:r w:rsidRPr="00135F57">
                          <w:rPr>
                            <w:rFonts w:ascii="ＭＳ 明朝" w:hint="eastAsia"/>
                            <w:b/>
                            <w:bCs/>
                            <w:snapToGrid w:val="0"/>
                            <w:color w:val="EE0000"/>
                            <w:spacing w:val="2"/>
                            <w:sz w:val="22"/>
                            <w:szCs w:val="22"/>
                            <w:shd w:val="solid" w:color="F0F3FF" w:fill="auto"/>
                          </w:rPr>
                          <w:t>電力市場の価格を引き下げる効果を持つ重要な概念です。</w:t>
                        </w:r>
                        <w:r>
                          <w:rPr>
                            <w:rFonts w:ascii="ＭＳ 明朝" w:hAnsi="ＭＳ 明朝"/>
                            <w:snapToGrid w:val="0"/>
                            <w:spacing w:val="2"/>
                            <w:sz w:val="22"/>
                            <w:szCs w:val="22"/>
                          </w:rPr>
                          <w:t>1kWh</w:t>
                        </w:r>
                        <w:r>
                          <w:rPr>
                            <w:rFonts w:ascii="ＭＳ 明朝" w:hint="eastAsia"/>
                            <w:snapToGrid w:val="0"/>
                            <w:spacing w:val="2"/>
                            <w:sz w:val="22"/>
                            <w:szCs w:val="22"/>
                          </w:rPr>
                          <w:t>を発電するのに必要な費用が低い発電所から順に並べたリストのことです。再生可能エネルギーの導入が進むことで、費用が低い発電方法が増え、全体の電力市場価格を引き下げる効果が期待されています。</w:t>
                        </w:r>
                      </w:hyperlink>
                    </w:p>
                  </w:txbxContent>
                </v:textbox>
                <w10:wrap type="tight" anchorx="margin"/>
              </v:shape>
            </w:pict>
          </mc:Fallback>
        </mc:AlternateContent>
      </w:r>
      <w:r w:rsidR="002159C9">
        <w:rPr>
          <w:rFonts w:ascii="ＭＳ 明朝" w:eastAsia="ＭＳ 明朝" w:hAnsi="ＭＳ 明朝" w:hint="eastAsia"/>
          <w:sz w:val="22"/>
        </w:rPr>
        <w:t>なぜ</w:t>
      </w:r>
      <w:r w:rsidR="004C3957">
        <w:rPr>
          <w:rFonts w:ascii="ＭＳ 明朝" w:eastAsia="ＭＳ 明朝" w:hAnsi="ＭＳ 明朝" w:hint="eastAsia"/>
          <w:sz w:val="22"/>
        </w:rPr>
        <w:t>そ</w:t>
      </w:r>
      <w:r w:rsidR="002159C9">
        <w:rPr>
          <w:rFonts w:ascii="ＭＳ 明朝" w:eastAsia="ＭＳ 明朝" w:hAnsi="ＭＳ 明朝" w:hint="eastAsia"/>
          <w:sz w:val="22"/>
        </w:rPr>
        <w:t>のようになったのでしょうか。</w:t>
      </w:r>
    </w:p>
    <w:p w14:paraId="767AFF91" w14:textId="4EB31C5E" w:rsidR="002159C9" w:rsidRDefault="002159C9" w:rsidP="002159C9">
      <w:pPr>
        <w:ind w:firstLineChars="100" w:firstLine="207"/>
        <w:rPr>
          <w:rFonts w:ascii="ＭＳ 明朝" w:eastAsia="ＭＳ 明朝" w:hAnsi="ＭＳ 明朝"/>
          <w:sz w:val="22"/>
        </w:rPr>
      </w:pPr>
      <w:r>
        <w:rPr>
          <w:rFonts w:ascii="ＭＳ 明朝" w:eastAsia="ＭＳ 明朝" w:hAnsi="ＭＳ 明朝" w:hint="eastAsia"/>
          <w:sz w:val="22"/>
        </w:rPr>
        <w:t>あのチェルノブイリ原発事故による欧州の放射能汚染以降、市民社会の地域ごとに、消費者団体・労働運動が各国で立ち上がり、温暖化対策も含め再生可能エネルギーへ政策転換を求める姿に変貌しました。</w:t>
      </w:r>
    </w:p>
    <w:p w14:paraId="37E00E69" w14:textId="6B593AB6" w:rsidR="002159C9" w:rsidRDefault="002159C9" w:rsidP="002159C9">
      <w:pPr>
        <w:ind w:firstLineChars="100" w:firstLine="207"/>
        <w:rPr>
          <w:rFonts w:ascii="ＭＳ 明朝" w:eastAsia="ＭＳ 明朝" w:hAnsi="ＭＳ 明朝"/>
          <w:sz w:val="22"/>
        </w:rPr>
      </w:pPr>
    </w:p>
    <w:p w14:paraId="6A53B8A6" w14:textId="4A5B8C85" w:rsidR="006160A4" w:rsidRPr="004D7A0F" w:rsidRDefault="006160A4" w:rsidP="006160A4">
      <w:pPr>
        <w:rPr>
          <w:rFonts w:ascii="BIZ UDPゴシック" w:eastAsia="BIZ UDPゴシック" w:hAnsi="BIZ UDPゴシック"/>
          <w:color w:val="A02B93" w:themeColor="accent5"/>
          <w:sz w:val="24"/>
          <w:szCs w:val="24"/>
        </w:rPr>
      </w:pPr>
      <w:r w:rsidRPr="004D7A0F">
        <w:rPr>
          <w:rFonts w:ascii="BIZ UDPゴシック" w:eastAsia="BIZ UDPゴシック" w:hAnsi="BIZ UDPゴシック" w:hint="eastAsia"/>
          <w:color w:val="A02B93" w:themeColor="accent5"/>
          <w:sz w:val="24"/>
          <w:szCs w:val="24"/>
        </w:rPr>
        <w:t>歴史を改めて振り返る</w:t>
      </w:r>
    </w:p>
    <w:p w14:paraId="26A0F01B" w14:textId="592E48E2" w:rsidR="006160A4" w:rsidRDefault="004D7A0F" w:rsidP="006160A4">
      <w:pPr>
        <w:ind w:firstLineChars="100" w:firstLine="207"/>
        <w:rPr>
          <w:rFonts w:ascii="ＭＳ 明朝" w:eastAsia="ＭＳ 明朝" w:hAnsi="ＭＳ 明朝"/>
          <w:sz w:val="22"/>
        </w:rPr>
      </w:pPr>
      <w:r w:rsidRPr="006160A4">
        <w:rPr>
          <w:rFonts w:ascii="ＭＳ 明朝" w:eastAsia="ＭＳ 明朝" w:hAnsi="ＭＳ 明朝" w:hint="eastAsia"/>
          <w:noProof/>
          <w:sz w:val="22"/>
        </w:rPr>
        <w:drawing>
          <wp:anchor distT="0" distB="0" distL="114300" distR="114300" simplePos="0" relativeHeight="251666432" behindDoc="1" locked="0" layoutInCell="1" allowOverlap="1" wp14:anchorId="33FD09CC" wp14:editId="17D1FEA8">
            <wp:simplePos x="0" y="0"/>
            <wp:positionH relativeFrom="column">
              <wp:posOffset>2708275</wp:posOffset>
            </wp:positionH>
            <wp:positionV relativeFrom="paragraph">
              <wp:posOffset>25400</wp:posOffset>
            </wp:positionV>
            <wp:extent cx="3357880" cy="1590675"/>
            <wp:effectExtent l="0" t="0" r="0" b="9525"/>
            <wp:wrapTight wrapText="bothSides">
              <wp:wrapPolygon edited="0">
                <wp:start x="0" y="0"/>
                <wp:lineTo x="0" y="21471"/>
                <wp:lineTo x="21445" y="21471"/>
                <wp:lineTo x="21445" y="0"/>
                <wp:lineTo x="0" y="0"/>
              </wp:wrapPolygon>
            </wp:wrapTight>
            <wp:docPr id="639088440"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57880" cy="159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159C9" w:rsidRPr="002159C9">
        <w:rPr>
          <w:rFonts w:ascii="ＭＳ 明朝" w:eastAsia="ＭＳ 明朝" w:hAnsi="ＭＳ 明朝" w:hint="eastAsia"/>
          <w:sz w:val="22"/>
        </w:rPr>
        <w:t>世界的に高額だった電力料金と日本の財界の願望から出発した「電力自由化」</w:t>
      </w:r>
      <w:r w:rsidR="006160A4">
        <w:rPr>
          <w:rFonts w:ascii="ＭＳ 明朝" w:eastAsia="ＭＳ 明朝" w:hAnsi="ＭＳ 明朝" w:hint="eastAsia"/>
          <w:sz w:val="22"/>
        </w:rPr>
        <w:t>はかなり進んだものの、いま</w:t>
      </w:r>
      <w:r w:rsidR="002159C9" w:rsidRPr="002159C9">
        <w:rPr>
          <w:rFonts w:ascii="ＭＳ 明朝" w:eastAsia="ＭＳ 明朝" w:hAnsi="ＭＳ 明朝" w:hint="eastAsia"/>
          <w:sz w:val="22"/>
        </w:rPr>
        <w:t>だに</w:t>
      </w:r>
      <w:r w:rsidR="006160A4">
        <w:rPr>
          <w:rFonts w:ascii="ＭＳ 明朝" w:eastAsia="ＭＳ 明朝" w:hAnsi="ＭＳ 明朝" w:hint="eastAsia"/>
          <w:sz w:val="22"/>
        </w:rPr>
        <w:t>「発電、送配電、小売り販売」各事業の</w:t>
      </w:r>
      <w:r w:rsidR="002159C9" w:rsidRPr="002159C9">
        <w:rPr>
          <w:rFonts w:ascii="ＭＳ 明朝" w:eastAsia="ＭＳ 明朝" w:hAnsi="ＭＳ 明朝" w:hint="eastAsia"/>
          <w:sz w:val="22"/>
        </w:rPr>
        <w:t>資産分離まで進</w:t>
      </w:r>
      <w:r w:rsidR="006160A4">
        <w:rPr>
          <w:rFonts w:ascii="ＭＳ 明朝" w:eastAsia="ＭＳ 明朝" w:hAnsi="ＭＳ 明朝" w:hint="eastAsia"/>
          <w:sz w:val="22"/>
        </w:rPr>
        <w:t>んでいません。</w:t>
      </w:r>
    </w:p>
    <w:p w14:paraId="7F752583" w14:textId="77777777" w:rsidR="004D7A0F" w:rsidRDefault="004D7A0F" w:rsidP="006160A4">
      <w:pPr>
        <w:ind w:firstLineChars="100" w:firstLine="197"/>
        <w:rPr>
          <w:rFonts w:ascii="ＭＳ 明朝" w:eastAsia="ＭＳ 明朝" w:hAnsi="ＭＳ 明朝"/>
          <w:sz w:val="22"/>
        </w:rPr>
      </w:pPr>
      <w:r>
        <w:rPr>
          <w:rFonts w:ascii="ＭＳ 明朝" w:eastAsia="ＭＳ 明朝" w:hAnsi="ＭＳ 明朝" w:hint="eastAsia"/>
          <w:noProof/>
        </w:rPr>
        <w:drawing>
          <wp:anchor distT="0" distB="0" distL="114300" distR="114300" simplePos="0" relativeHeight="251661312" behindDoc="1" locked="0" layoutInCell="1" allowOverlap="1" wp14:anchorId="41E4F397" wp14:editId="2D15CFF3">
            <wp:simplePos x="0" y="0"/>
            <wp:positionH relativeFrom="margin">
              <wp:posOffset>3071495</wp:posOffset>
            </wp:positionH>
            <wp:positionV relativeFrom="paragraph">
              <wp:posOffset>681355</wp:posOffset>
            </wp:positionV>
            <wp:extent cx="2922270" cy="1343025"/>
            <wp:effectExtent l="0" t="0" r="0" b="9525"/>
            <wp:wrapTight wrapText="bothSides">
              <wp:wrapPolygon edited="0">
                <wp:start x="0" y="0"/>
                <wp:lineTo x="0" y="21447"/>
                <wp:lineTo x="21403" y="21447"/>
                <wp:lineTo x="21403" y="0"/>
                <wp:lineTo x="0" y="0"/>
              </wp:wrapPolygon>
            </wp:wrapTight>
            <wp:docPr id="944719239"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719239" name="図 94471923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22270" cy="1343025"/>
                    </a:xfrm>
                    <a:prstGeom prst="rect">
                      <a:avLst/>
                    </a:prstGeom>
                  </pic:spPr>
                </pic:pic>
              </a:graphicData>
            </a:graphic>
            <wp14:sizeRelH relativeFrom="margin">
              <wp14:pctWidth>0</wp14:pctWidth>
            </wp14:sizeRelH>
            <wp14:sizeRelV relativeFrom="margin">
              <wp14:pctHeight>0</wp14:pctHeight>
            </wp14:sizeRelV>
          </wp:anchor>
        </w:drawing>
      </w:r>
      <w:r>
        <w:rPr>
          <w:rFonts w:ascii="ＭＳ 明朝" w:eastAsia="ＭＳ 明朝" w:hAnsi="ＭＳ 明朝"/>
          <w:noProof/>
        </w:rPr>
        <w:drawing>
          <wp:anchor distT="0" distB="0" distL="114300" distR="114300" simplePos="0" relativeHeight="251663360" behindDoc="1" locked="0" layoutInCell="1" allowOverlap="1" wp14:anchorId="450115C3" wp14:editId="4072C17A">
            <wp:simplePos x="0" y="0"/>
            <wp:positionH relativeFrom="margin">
              <wp:posOffset>3037205</wp:posOffset>
            </wp:positionH>
            <wp:positionV relativeFrom="paragraph">
              <wp:posOffset>2359660</wp:posOffset>
            </wp:positionV>
            <wp:extent cx="3027045" cy="2245995"/>
            <wp:effectExtent l="19050" t="19050" r="20955" b="20955"/>
            <wp:wrapTight wrapText="bothSides">
              <wp:wrapPolygon edited="0">
                <wp:start x="-136" y="-183"/>
                <wp:lineTo x="-136" y="21618"/>
                <wp:lineTo x="21614" y="21618"/>
                <wp:lineTo x="21614" y="-183"/>
                <wp:lineTo x="-136" y="-183"/>
              </wp:wrapPolygon>
            </wp:wrapTight>
            <wp:docPr id="205679581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795812" name="図 2056795812"/>
                    <pic:cNvPicPr/>
                  </pic:nvPicPr>
                  <pic:blipFill>
                    <a:blip r:embed="rId11">
                      <a:extLst>
                        <a:ext uri="{28A0092B-C50C-407E-A947-70E740481C1C}">
                          <a14:useLocalDpi xmlns:a14="http://schemas.microsoft.com/office/drawing/2010/main" val="0"/>
                        </a:ext>
                      </a:extLst>
                    </a:blip>
                    <a:stretch>
                      <a:fillRect/>
                    </a:stretch>
                  </pic:blipFill>
                  <pic:spPr>
                    <a:xfrm>
                      <a:off x="0" y="0"/>
                      <a:ext cx="3027045" cy="2245995"/>
                    </a:xfrm>
                    <a:prstGeom prst="rect">
                      <a:avLst/>
                    </a:prstGeom>
                    <a:ln>
                      <a:solidFill>
                        <a:sysClr val="windowText" lastClr="000000"/>
                      </a:solidFill>
                    </a:ln>
                  </pic:spPr>
                </pic:pic>
              </a:graphicData>
            </a:graphic>
            <wp14:sizeRelH relativeFrom="margin">
              <wp14:pctWidth>0</wp14:pctWidth>
            </wp14:sizeRelH>
            <wp14:sizeRelV relativeFrom="margin">
              <wp14:pctHeight>0</wp14:pctHeight>
            </wp14:sizeRelV>
          </wp:anchor>
        </w:drawing>
      </w:r>
      <w:r w:rsidR="006160A4">
        <w:rPr>
          <w:rFonts w:ascii="ＭＳ 明朝" w:eastAsia="ＭＳ 明朝" w:hAnsi="ＭＳ 明朝" w:hint="eastAsia"/>
          <w:sz w:val="22"/>
        </w:rPr>
        <w:t>電力自由化前の</w:t>
      </w:r>
      <w:r w:rsidR="006160A4" w:rsidRPr="006160A4">
        <w:rPr>
          <w:rFonts w:ascii="ＭＳ 明朝" w:eastAsia="ＭＳ 明朝" w:hAnsi="ＭＳ 明朝" w:hint="eastAsia"/>
          <w:sz w:val="22"/>
        </w:rPr>
        <w:t>１０電力体制は高</w:t>
      </w:r>
      <w:r w:rsidR="006160A4">
        <w:rPr>
          <w:rFonts w:ascii="ＭＳ 明朝" w:eastAsia="ＭＳ 明朝" w:hAnsi="ＭＳ 明朝" w:hint="eastAsia"/>
          <w:sz w:val="22"/>
        </w:rPr>
        <w:t>い</w:t>
      </w:r>
      <w:r w:rsidR="006160A4" w:rsidRPr="006160A4">
        <w:rPr>
          <w:rFonts w:ascii="ＭＳ 明朝" w:eastAsia="ＭＳ 明朝" w:hAnsi="ＭＳ 明朝" w:hint="eastAsia"/>
          <w:sz w:val="22"/>
        </w:rPr>
        <w:t>電気料金による投資で原発だけでなく海岸線の大型火力発電や山奥の大規模ダムによる水力発電、その流通網として長大送電線建設などに没頭してきました。</w:t>
      </w:r>
    </w:p>
    <w:p w14:paraId="74A896BE" w14:textId="1AEC89F4" w:rsidR="006160A4" w:rsidRPr="006160A4" w:rsidRDefault="006160A4" w:rsidP="006160A4">
      <w:pPr>
        <w:ind w:firstLineChars="100" w:firstLine="207"/>
        <w:rPr>
          <w:rFonts w:ascii="ＭＳ 明朝" w:eastAsia="ＭＳ 明朝" w:hAnsi="ＭＳ 明朝"/>
          <w:sz w:val="22"/>
        </w:rPr>
      </w:pPr>
      <w:r w:rsidRPr="006160A4">
        <w:rPr>
          <w:rFonts w:ascii="ＭＳ 明朝" w:eastAsia="ＭＳ 明朝" w:hAnsi="ＭＳ 明朝" w:hint="eastAsia"/>
          <w:sz w:val="22"/>
        </w:rPr>
        <w:t>この経営手法では、投資回収に数十年を要しても、市場さえ独占しておけばその経営は安定だっ</w:t>
      </w:r>
      <w:r>
        <w:rPr>
          <w:rFonts w:ascii="ＭＳ 明朝" w:eastAsia="ＭＳ 明朝" w:hAnsi="ＭＳ 明朝" w:hint="eastAsia"/>
          <w:sz w:val="22"/>
        </w:rPr>
        <w:t>た</w:t>
      </w:r>
      <w:r w:rsidRPr="006160A4">
        <w:rPr>
          <w:rFonts w:ascii="ＭＳ 明朝" w:eastAsia="ＭＳ 明朝" w:hAnsi="ＭＳ 明朝" w:hint="eastAsia"/>
          <w:sz w:val="22"/>
        </w:rPr>
        <w:t>のです。この保守的経営は数十年間続いたので、新しい技術発展・技術革新は安定投資を妨害し損害を与えるとして電力経営者は二の次としてきました。つまり、大正・昭和時代から送配電システムへの技術の基本は殆ど変わっていません。市民サイドから都会の陳腐化した電力設備を見るだけでも、こうした電力地域独占は、いわば“技術革新の敵”だと言っても過言では</w:t>
      </w:r>
      <w:r>
        <w:rPr>
          <w:rFonts w:ascii="ＭＳ 明朝" w:eastAsia="ＭＳ 明朝" w:hAnsi="ＭＳ 明朝" w:hint="eastAsia"/>
          <w:sz w:val="22"/>
        </w:rPr>
        <w:t>なかったのです。</w:t>
      </w:r>
    </w:p>
    <w:p w14:paraId="5EB06084" w14:textId="21B46FDC" w:rsidR="002159C9" w:rsidRPr="002159C9" w:rsidRDefault="006160A4" w:rsidP="006160A4">
      <w:pPr>
        <w:ind w:firstLineChars="100" w:firstLine="207"/>
        <w:rPr>
          <w:rFonts w:ascii="ＭＳ 明朝" w:eastAsia="ＭＳ 明朝" w:hAnsi="ＭＳ 明朝"/>
          <w:sz w:val="22"/>
        </w:rPr>
      </w:pPr>
      <w:r w:rsidRPr="006160A4">
        <w:rPr>
          <w:rFonts w:ascii="ＭＳ 明朝" w:eastAsia="ＭＳ 明朝" w:hAnsi="ＭＳ 明朝" w:hint="eastAsia"/>
          <w:sz w:val="22"/>
        </w:rPr>
        <w:t>海外を見るとその比較は歴然、電力体系を根本から見直したデンマークは、「少数大規模発電と集中送電網」から「無数の小規模地域発電施設による分散ネットワーク」へ</w:t>
      </w:r>
      <w:r w:rsidRPr="006160A4">
        <w:rPr>
          <w:rFonts w:ascii="ＭＳ 明朝" w:eastAsia="ＭＳ 明朝" w:hAnsi="ＭＳ 明朝"/>
          <w:sz w:val="22"/>
        </w:rPr>
        <w:t>1980</w:t>
      </w:r>
      <w:r w:rsidRPr="006160A4">
        <w:rPr>
          <w:rFonts w:ascii="ＭＳ 明朝" w:eastAsia="ＭＳ 明朝" w:hAnsi="ＭＳ 明朝" w:hint="eastAsia"/>
          <w:sz w:val="22"/>
        </w:rPr>
        <w:t>年代から大転換しました。電力自給率も</w:t>
      </w:r>
      <w:r w:rsidRPr="006160A4">
        <w:rPr>
          <w:rFonts w:ascii="ＭＳ 明朝" w:eastAsia="ＭＳ 明朝" w:hAnsi="ＭＳ 明朝"/>
          <w:sz w:val="22"/>
        </w:rPr>
        <w:t>5</w:t>
      </w:r>
      <w:r w:rsidRPr="006160A4">
        <w:rPr>
          <w:rFonts w:ascii="ＭＳ 明朝" w:eastAsia="ＭＳ 明朝" w:hAnsi="ＭＳ 明朝" w:hint="eastAsia"/>
          <w:sz w:val="22"/>
        </w:rPr>
        <w:t>％だったのが</w:t>
      </w:r>
      <w:r w:rsidRPr="006160A4">
        <w:rPr>
          <w:rFonts w:ascii="ＭＳ 明朝" w:eastAsia="ＭＳ 明朝" w:hAnsi="ＭＳ 明朝"/>
          <w:sz w:val="22"/>
        </w:rPr>
        <w:t>2017</w:t>
      </w:r>
      <w:r w:rsidRPr="006160A4">
        <w:rPr>
          <w:rFonts w:ascii="ＭＳ 明朝" w:eastAsia="ＭＳ 明朝" w:hAnsi="ＭＳ 明朝" w:hint="eastAsia"/>
          <w:sz w:val="22"/>
        </w:rPr>
        <w:t>年現在</w:t>
      </w:r>
      <w:r w:rsidRPr="006160A4">
        <w:rPr>
          <w:rFonts w:ascii="ＭＳ 明朝" w:eastAsia="ＭＳ 明朝" w:hAnsi="ＭＳ 明朝"/>
          <w:sz w:val="22"/>
        </w:rPr>
        <w:t>120</w:t>
      </w:r>
      <w:r w:rsidRPr="006160A4">
        <w:rPr>
          <w:rFonts w:ascii="ＭＳ 明朝" w:eastAsia="ＭＳ 明朝" w:hAnsi="ＭＳ 明朝" w:hint="eastAsia"/>
          <w:sz w:val="22"/>
        </w:rPr>
        <w:t>％を超え電力輸出国となりました。今はまだ北海原油・天然ガスに頼っていますが</w:t>
      </w:r>
      <w:r w:rsidRPr="006160A4">
        <w:rPr>
          <w:rFonts w:ascii="ＭＳ 明朝" w:eastAsia="ＭＳ 明朝" w:hAnsi="ＭＳ 明朝"/>
          <w:sz w:val="22"/>
        </w:rPr>
        <w:t>2050</w:t>
      </w:r>
      <w:r w:rsidRPr="006160A4">
        <w:rPr>
          <w:rFonts w:ascii="ＭＳ 明朝" w:eastAsia="ＭＳ 明朝" w:hAnsi="ＭＳ 明朝" w:hint="eastAsia"/>
          <w:sz w:val="22"/>
        </w:rPr>
        <w:t>年までに化石燃料から完全脱却を国策として決め、消費者も電力業界もこぞってこの方向へ。</w:t>
      </w:r>
      <w:r w:rsidRPr="006160A4">
        <w:rPr>
          <w:rFonts w:ascii="ＭＳ 明朝" w:eastAsia="ＭＳ 明朝" w:hAnsi="ＭＳ 明朝"/>
          <w:sz w:val="22"/>
        </w:rPr>
        <w:t>EU</w:t>
      </w:r>
      <w:r w:rsidRPr="006160A4">
        <w:rPr>
          <w:rFonts w:ascii="ＭＳ 明朝" w:eastAsia="ＭＳ 明朝" w:hAnsi="ＭＳ 明朝" w:hint="eastAsia"/>
          <w:sz w:val="22"/>
        </w:rPr>
        <w:t>各国やアジアの国もこの方向へ舵を切っています。</w:t>
      </w:r>
    </w:p>
    <w:p w14:paraId="2F739832" w14:textId="3F16C7D8" w:rsidR="002159C9" w:rsidRDefault="002159C9" w:rsidP="002159C9">
      <w:pPr>
        <w:ind w:firstLineChars="100" w:firstLine="207"/>
        <w:rPr>
          <w:rFonts w:ascii="ＭＳ 明朝" w:eastAsia="ＭＳ 明朝" w:hAnsi="ＭＳ 明朝"/>
          <w:sz w:val="22"/>
        </w:rPr>
      </w:pPr>
    </w:p>
    <w:p w14:paraId="4F236F2A" w14:textId="6CDDB990" w:rsidR="006160A4" w:rsidRPr="004D7A0F" w:rsidRDefault="006160A4" w:rsidP="006160A4">
      <w:pPr>
        <w:rPr>
          <w:rFonts w:ascii="BIZ UDPゴシック" w:eastAsia="BIZ UDPゴシック" w:hAnsi="BIZ UDPゴシック"/>
          <w:color w:val="A02B93" w:themeColor="accent5"/>
          <w:sz w:val="24"/>
          <w:szCs w:val="24"/>
        </w:rPr>
      </w:pPr>
      <w:r w:rsidRPr="004D7A0F">
        <w:rPr>
          <w:rFonts w:ascii="BIZ UDPゴシック" w:eastAsia="BIZ UDPゴシック" w:hAnsi="BIZ UDPゴシック" w:hint="eastAsia"/>
          <w:color w:val="A02B93" w:themeColor="accent5"/>
          <w:sz w:val="24"/>
          <w:szCs w:val="24"/>
        </w:rPr>
        <w:t>いびつな日本の電力市場</w:t>
      </w:r>
    </w:p>
    <w:p w14:paraId="4DB9768A" w14:textId="12EE73DA" w:rsidR="00B23F41" w:rsidRDefault="002159C9" w:rsidP="002159C9">
      <w:pPr>
        <w:ind w:firstLineChars="100" w:firstLine="207"/>
        <w:rPr>
          <w:rFonts w:ascii="ＭＳ 明朝" w:eastAsia="ＭＳ 明朝" w:hAnsi="ＭＳ 明朝"/>
          <w:sz w:val="22"/>
        </w:rPr>
      </w:pPr>
      <w:r w:rsidRPr="002159C9">
        <w:rPr>
          <w:rFonts w:ascii="ＭＳ 明朝" w:eastAsia="ＭＳ 明朝" w:hAnsi="ＭＳ 明朝"/>
          <w:sz w:val="22"/>
        </w:rPr>
        <w:t>日本の「</w:t>
      </w:r>
      <w:r w:rsidRPr="002159C9">
        <w:rPr>
          <w:rFonts w:ascii="ＭＳ 明朝" w:eastAsia="ＭＳ 明朝" w:hAnsi="ＭＳ 明朝" w:hint="eastAsia"/>
          <w:sz w:val="22"/>
        </w:rPr>
        <w:t>電力市場</w:t>
      </w:r>
      <w:r w:rsidRPr="002159C9">
        <w:rPr>
          <w:rFonts w:ascii="ＭＳ 明朝" w:eastAsia="ＭＳ 明朝" w:hAnsi="ＭＳ 明朝"/>
          <w:sz w:val="22"/>
        </w:rPr>
        <w:t>」</w:t>
      </w:r>
      <w:r w:rsidRPr="002159C9">
        <w:rPr>
          <w:rFonts w:ascii="ＭＳ 明朝" w:eastAsia="ＭＳ 明朝" w:hAnsi="ＭＳ 明朝" w:hint="eastAsia"/>
          <w:sz w:val="22"/>
        </w:rPr>
        <w:t>が正常に機能せず</w:t>
      </w:r>
      <w:r w:rsidRPr="002159C9">
        <w:rPr>
          <w:rFonts w:ascii="ＭＳ 明朝" w:eastAsia="ＭＳ 明朝" w:hAnsi="ＭＳ 明朝"/>
          <w:sz w:val="22"/>
        </w:rPr>
        <w:t>、失敗している姿の原因は、</w:t>
      </w:r>
    </w:p>
    <w:p w14:paraId="39394C3D" w14:textId="6A1B286C" w:rsidR="00B23F41" w:rsidRDefault="00153E84" w:rsidP="00B23F41">
      <w:pPr>
        <w:pStyle w:val="a9"/>
        <w:numPr>
          <w:ilvl w:val="0"/>
          <w:numId w:val="2"/>
        </w:numPr>
        <w:rPr>
          <w:rFonts w:ascii="ＭＳ 明朝" w:eastAsia="ＭＳ 明朝" w:hAnsi="ＭＳ 明朝"/>
          <w:sz w:val="22"/>
        </w:rPr>
      </w:pPr>
      <w:r>
        <w:rPr>
          <w:rFonts w:ascii="ＭＳ 明朝" w:eastAsia="ＭＳ 明朝" w:hAnsi="ＭＳ 明朝" w:hint="eastAsia"/>
          <w:sz w:val="22"/>
        </w:rPr>
        <w:t>旧来の大手電力による</w:t>
      </w:r>
      <w:r w:rsidR="002159C9" w:rsidRPr="00B23F41">
        <w:rPr>
          <w:rFonts w:ascii="ＭＳ 明朝" w:eastAsia="ＭＳ 明朝" w:hAnsi="ＭＳ 明朝" w:hint="eastAsia"/>
          <w:sz w:val="22"/>
        </w:rPr>
        <w:t>独占・寡占状態のまま</w:t>
      </w:r>
      <w:r w:rsidR="00B23F41" w:rsidRPr="00B23F41">
        <w:rPr>
          <w:rFonts w:ascii="ＭＳ 明朝" w:eastAsia="ＭＳ 明朝" w:hAnsi="ＭＳ 明朝" w:hint="eastAsia"/>
          <w:sz w:val="22"/>
        </w:rPr>
        <w:t>であること</w:t>
      </w:r>
      <w:r w:rsidR="002159C9" w:rsidRPr="00B23F41">
        <w:rPr>
          <w:rFonts w:ascii="ＭＳ 明朝" w:eastAsia="ＭＳ 明朝" w:hAnsi="ＭＳ 明朝" w:hint="eastAsia"/>
          <w:sz w:val="22"/>
        </w:rPr>
        <w:t>、</w:t>
      </w:r>
    </w:p>
    <w:p w14:paraId="24414A66" w14:textId="422FD1E4" w:rsidR="00B23F41" w:rsidRDefault="002159C9" w:rsidP="00B23F41">
      <w:pPr>
        <w:pStyle w:val="a9"/>
        <w:numPr>
          <w:ilvl w:val="0"/>
          <w:numId w:val="2"/>
        </w:numPr>
        <w:rPr>
          <w:rFonts w:ascii="ＭＳ 明朝" w:eastAsia="ＭＳ 明朝" w:hAnsi="ＭＳ 明朝"/>
          <w:sz w:val="22"/>
        </w:rPr>
      </w:pPr>
      <w:r w:rsidRPr="00B23F41">
        <w:rPr>
          <w:rFonts w:ascii="ＭＳ 明朝" w:eastAsia="ＭＳ 明朝" w:hAnsi="ＭＳ 明朝" w:hint="eastAsia"/>
          <w:sz w:val="22"/>
        </w:rPr>
        <w:t>外部コスト（例・例えば温暖化対策費</w:t>
      </w:r>
      <w:r w:rsidR="00153E84">
        <w:rPr>
          <w:rFonts w:ascii="ＭＳ 明朝" w:eastAsia="ＭＳ 明朝" w:hAnsi="ＭＳ 明朝" w:hint="eastAsia"/>
          <w:sz w:val="22"/>
        </w:rPr>
        <w:t>、</w:t>
      </w:r>
      <w:r w:rsidR="00153E84" w:rsidRPr="00EE0B85">
        <w:rPr>
          <w:rFonts w:ascii="ＭＳ 明朝" w:eastAsia="ＭＳ 明朝" w:hAnsi="ＭＳ 明朝" w:hint="eastAsia"/>
          <w:color w:val="000000" w:themeColor="text1"/>
          <w:sz w:val="22"/>
        </w:rPr>
        <w:t>使用済み核燃料の処分処理費、福島事故等による損害費用</w:t>
      </w:r>
      <w:r w:rsidRPr="00EE0B85">
        <w:rPr>
          <w:rFonts w:ascii="ＭＳ 明朝" w:eastAsia="ＭＳ 明朝" w:hAnsi="ＭＳ 明朝" w:hint="eastAsia"/>
          <w:color w:val="000000" w:themeColor="text1"/>
          <w:sz w:val="22"/>
        </w:rPr>
        <w:t>）</w:t>
      </w:r>
      <w:r w:rsidRPr="00EE0B85">
        <w:rPr>
          <w:rFonts w:ascii="ＭＳ 明朝" w:eastAsia="ＭＳ 明朝" w:hAnsi="ＭＳ 明朝" w:hint="eastAsia"/>
          <w:color w:val="000000" w:themeColor="text1"/>
          <w:sz w:val="22"/>
        </w:rPr>
        <w:lastRenderedPageBreak/>
        <w:t>などが</w:t>
      </w:r>
      <w:r w:rsidR="00135F57" w:rsidRPr="00EE0B85">
        <w:rPr>
          <w:rFonts w:ascii="ＭＳ 明朝" w:eastAsia="ＭＳ 明朝" w:hAnsi="ＭＳ 明朝" w:hint="eastAsia"/>
          <w:color w:val="000000" w:themeColor="text1"/>
          <w:sz w:val="22"/>
        </w:rPr>
        <w:t>十分に</w:t>
      </w:r>
      <w:r w:rsidR="00153E84" w:rsidRPr="00EE0B85">
        <w:rPr>
          <w:rFonts w:ascii="ＭＳ 明朝" w:eastAsia="ＭＳ 明朝" w:hAnsi="ＭＳ 明朝" w:hint="eastAsia"/>
          <w:color w:val="000000" w:themeColor="text1"/>
          <w:sz w:val="22"/>
        </w:rPr>
        <w:t>取引価格に</w:t>
      </w:r>
      <w:r w:rsidRPr="00B23F41">
        <w:rPr>
          <w:rFonts w:ascii="ＭＳ 明朝" w:eastAsia="ＭＳ 明朝" w:hAnsi="ＭＳ 明朝" w:hint="eastAsia"/>
          <w:sz w:val="22"/>
        </w:rPr>
        <w:t>反映していない</w:t>
      </w:r>
      <w:r w:rsidR="00B23F41">
        <w:rPr>
          <w:rFonts w:ascii="ＭＳ 明朝" w:eastAsia="ＭＳ 明朝" w:hAnsi="ＭＳ 明朝" w:hint="eastAsia"/>
          <w:sz w:val="22"/>
        </w:rPr>
        <w:t>こと</w:t>
      </w:r>
      <w:r w:rsidRPr="00B23F41">
        <w:rPr>
          <w:rFonts w:ascii="ＭＳ 明朝" w:eastAsia="ＭＳ 明朝" w:hAnsi="ＭＳ 明朝" w:hint="eastAsia"/>
          <w:sz w:val="22"/>
        </w:rPr>
        <w:t>、</w:t>
      </w:r>
    </w:p>
    <w:p w14:paraId="7FE5F30D" w14:textId="0211568B" w:rsidR="00B23F41" w:rsidRDefault="002159C9" w:rsidP="00B23F41">
      <w:pPr>
        <w:pStyle w:val="a9"/>
        <w:numPr>
          <w:ilvl w:val="0"/>
          <w:numId w:val="2"/>
        </w:numPr>
        <w:rPr>
          <w:rFonts w:ascii="ＭＳ 明朝" w:eastAsia="ＭＳ 明朝" w:hAnsi="ＭＳ 明朝"/>
          <w:sz w:val="22"/>
        </w:rPr>
      </w:pPr>
      <w:r w:rsidRPr="00B23F41">
        <w:rPr>
          <w:rFonts w:ascii="ＭＳ 明朝" w:eastAsia="ＭＳ 明朝" w:hAnsi="ＭＳ 明朝" w:hint="eastAsia"/>
          <w:sz w:val="22"/>
        </w:rPr>
        <w:t>情報は売り手だけが持っていて、買い手には</w:t>
      </w:r>
      <w:r w:rsidR="00135F57" w:rsidRPr="00153E84">
        <w:rPr>
          <w:rFonts w:ascii="ＭＳ 明朝" w:eastAsia="ＭＳ 明朝" w:hAnsi="ＭＳ 明朝" w:hint="eastAsia"/>
          <w:color w:val="000000" w:themeColor="text1"/>
          <w:sz w:val="22"/>
        </w:rPr>
        <w:t>詳しく</w:t>
      </w:r>
      <w:r w:rsidRPr="00B23F41">
        <w:rPr>
          <w:rFonts w:ascii="ＭＳ 明朝" w:eastAsia="ＭＳ 明朝" w:hAnsi="ＭＳ 明朝" w:hint="eastAsia"/>
          <w:sz w:val="22"/>
        </w:rPr>
        <w:t>知らされない姿となっ</w:t>
      </w:r>
      <w:r w:rsidR="00B23F41">
        <w:rPr>
          <w:rFonts w:ascii="ＭＳ 明朝" w:eastAsia="ＭＳ 明朝" w:hAnsi="ＭＳ 明朝" w:hint="eastAsia"/>
          <w:sz w:val="22"/>
        </w:rPr>
        <w:t>ていること、</w:t>
      </w:r>
    </w:p>
    <w:p w14:paraId="00A293C1" w14:textId="77CFF48E" w:rsidR="002159C9" w:rsidRPr="00B23F41" w:rsidRDefault="00B23F41" w:rsidP="00B23F41">
      <w:pPr>
        <w:rPr>
          <w:rFonts w:ascii="ＭＳ 明朝" w:eastAsia="ＭＳ 明朝" w:hAnsi="ＭＳ 明朝"/>
          <w:sz w:val="22"/>
        </w:rPr>
      </w:pPr>
      <w:r w:rsidRPr="00B23F41">
        <w:rPr>
          <w:rFonts w:ascii="ＭＳ 明朝" w:eastAsia="ＭＳ 明朝" w:hAnsi="ＭＳ 明朝" w:hint="eastAsia"/>
          <w:sz w:val="22"/>
        </w:rPr>
        <w:t>な</w:t>
      </w:r>
      <w:r w:rsidR="002159C9" w:rsidRPr="00B23F41">
        <w:rPr>
          <w:rFonts w:ascii="ＭＳ 明朝" w:eastAsia="ＭＳ 明朝" w:hAnsi="ＭＳ 明朝" w:hint="eastAsia"/>
          <w:sz w:val="22"/>
        </w:rPr>
        <w:t>のです。</w:t>
      </w:r>
    </w:p>
    <w:p w14:paraId="530DF608" w14:textId="2E5E3F52" w:rsidR="002159C9" w:rsidRPr="00B522D0" w:rsidRDefault="002159C9" w:rsidP="002159C9">
      <w:pPr>
        <w:ind w:firstLineChars="100" w:firstLine="207"/>
        <w:rPr>
          <w:rFonts w:ascii="ＭＳ 明朝" w:eastAsia="ＭＳ 明朝" w:hAnsi="ＭＳ 明朝"/>
          <w:sz w:val="22"/>
        </w:rPr>
      </w:pPr>
    </w:p>
    <w:p w14:paraId="40E555D9" w14:textId="59824651" w:rsidR="00536311" w:rsidRPr="004D7A0F" w:rsidRDefault="00B522D0" w:rsidP="00536311">
      <w:pPr>
        <w:rPr>
          <w:rFonts w:ascii="ＭＳ 明朝" w:eastAsia="ＭＳ 明朝" w:hAnsi="ＭＳ 明朝"/>
          <w:color w:val="A02B93" w:themeColor="accent5"/>
          <w:sz w:val="22"/>
        </w:rPr>
      </w:pPr>
      <w:r w:rsidRPr="004D7A0F">
        <w:rPr>
          <w:rFonts w:ascii="BIZ UDPゴシック" w:eastAsia="BIZ UDPゴシック" w:hAnsi="BIZ UDPゴシック" w:hint="eastAsia"/>
          <w:color w:val="A02B93" w:themeColor="accent5"/>
          <w:sz w:val="24"/>
          <w:szCs w:val="24"/>
        </w:rPr>
        <w:t>日本の</w:t>
      </w:r>
      <w:r w:rsidR="00536311" w:rsidRPr="004D7A0F">
        <w:rPr>
          <w:rFonts w:ascii="BIZ UDPゴシック" w:eastAsia="BIZ UDPゴシック" w:hAnsi="BIZ UDPゴシック" w:hint="eastAsia"/>
          <w:color w:val="A02B93" w:themeColor="accent5"/>
          <w:sz w:val="24"/>
          <w:szCs w:val="24"/>
        </w:rPr>
        <w:t>電力市場さまざま</w:t>
      </w:r>
    </w:p>
    <w:p w14:paraId="049A6A23" w14:textId="758598EB" w:rsidR="00135F57" w:rsidRPr="00153E84" w:rsidRDefault="00135F57" w:rsidP="00135F57">
      <w:pPr>
        <w:ind w:firstLineChars="100" w:firstLine="207"/>
        <w:rPr>
          <w:rFonts w:ascii="ＭＳ ゴシック" w:eastAsia="ＭＳ ゴシック" w:hAnsi="ＭＳ ゴシック"/>
          <w:color w:val="000000" w:themeColor="text1"/>
          <w:sz w:val="22"/>
        </w:rPr>
      </w:pPr>
      <w:r w:rsidRPr="00153E84">
        <w:rPr>
          <w:rFonts w:ascii="ＭＳ ゴシック" w:eastAsia="ＭＳ ゴシック" w:hAnsi="ＭＳ ゴシック" w:hint="eastAsia"/>
          <w:color w:val="000000" w:themeColor="text1"/>
          <w:sz w:val="22"/>
        </w:rPr>
        <w:t>発電部門と小売部門が取引するのが卸電力市場で、小売部門と需要家が取引するのが小売電力市場であり、いずれもエネルギーとしての電力（kWh）を取引する市場です。</w:t>
      </w:r>
    </w:p>
    <w:p w14:paraId="387D2D44" w14:textId="77777777" w:rsidR="004D7A0F" w:rsidRDefault="004D7A0F" w:rsidP="00255020">
      <w:pPr>
        <w:rPr>
          <w:rFonts w:ascii="UD Digi Kyokasho N-B" w:eastAsia="UD Digi Kyokasho N-B" w:hAnsi="ＭＳ 明朝"/>
          <w:sz w:val="22"/>
        </w:rPr>
      </w:pPr>
    </w:p>
    <w:p w14:paraId="34BA4269" w14:textId="31EEFD6E" w:rsidR="00536311" w:rsidRPr="00255020" w:rsidRDefault="00536311" w:rsidP="00255020">
      <w:pPr>
        <w:rPr>
          <w:rFonts w:ascii="UD Digi Kyokasho N-B" w:eastAsia="UD Digi Kyokasho N-B" w:hAnsi="ＭＳ 明朝"/>
          <w:sz w:val="22"/>
        </w:rPr>
      </w:pPr>
      <w:r w:rsidRPr="00255020">
        <w:rPr>
          <w:rFonts w:ascii="UD Digi Kyokasho N-B" w:eastAsia="UD Digi Kyokasho N-B" w:hAnsi="ＭＳ 明朝" w:hint="eastAsia"/>
          <w:sz w:val="22"/>
        </w:rPr>
        <w:t>☆日本卸電力取引所（</w:t>
      </w:r>
      <w:bookmarkStart w:id="0" w:name="_Hlk195693278"/>
      <w:r w:rsidRPr="00255020">
        <w:rPr>
          <w:rFonts w:ascii="UD Digi Kyokasho N-B" w:eastAsia="UD Digi Kyokasho N-B" w:hAnsi="ＭＳ 明朝" w:hint="eastAsia"/>
          <w:sz w:val="22"/>
        </w:rPr>
        <w:t>JEPX</w:t>
      </w:r>
      <w:bookmarkEnd w:id="0"/>
      <w:r w:rsidRPr="00255020">
        <w:rPr>
          <w:rFonts w:ascii="UD Digi Kyokasho N-B" w:eastAsia="UD Digi Kyokasho N-B" w:hAnsi="ＭＳ 明朝" w:hint="eastAsia"/>
          <w:sz w:val="22"/>
        </w:rPr>
        <w:t>）</w:t>
      </w:r>
    </w:p>
    <w:p w14:paraId="40FC7CF1" w14:textId="79FBAC5B" w:rsidR="00B522D0" w:rsidRDefault="00A276D0" w:rsidP="00536311">
      <w:pPr>
        <w:ind w:firstLineChars="100" w:firstLine="207"/>
        <w:rPr>
          <w:rFonts w:ascii="ＭＳ 明朝" w:eastAsia="ＭＳ 明朝" w:hAnsi="ＭＳ 明朝"/>
          <w:sz w:val="22"/>
        </w:rPr>
      </w:pPr>
      <w:r w:rsidRPr="00135F57">
        <w:rPr>
          <w:rFonts w:ascii="ＭＳ ゴシック" w:eastAsia="ＭＳ ゴシック" w:hAnsi="ＭＳ ゴシック" w:hint="eastAsia"/>
          <w:noProof/>
          <w:sz w:val="22"/>
        </w:rPr>
        <w:drawing>
          <wp:anchor distT="0" distB="0" distL="114300" distR="114300" simplePos="0" relativeHeight="251668480" behindDoc="1" locked="0" layoutInCell="1" allowOverlap="1" wp14:anchorId="32E66522" wp14:editId="20D6CB05">
            <wp:simplePos x="0" y="0"/>
            <wp:positionH relativeFrom="margin">
              <wp:posOffset>1170940</wp:posOffset>
            </wp:positionH>
            <wp:positionV relativeFrom="paragraph">
              <wp:posOffset>42545</wp:posOffset>
            </wp:positionV>
            <wp:extent cx="4989830" cy="4000500"/>
            <wp:effectExtent l="19050" t="19050" r="20320" b="19050"/>
            <wp:wrapTight wrapText="bothSides">
              <wp:wrapPolygon edited="0">
                <wp:start x="-82" y="-103"/>
                <wp:lineTo x="-82" y="21600"/>
                <wp:lineTo x="21605" y="21600"/>
                <wp:lineTo x="21605" y="-103"/>
                <wp:lineTo x="-82" y="-103"/>
              </wp:wrapPolygon>
            </wp:wrapTight>
            <wp:docPr id="7942291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22910" name="図 79422910"/>
                    <pic:cNvPicPr/>
                  </pic:nvPicPr>
                  <pic:blipFill>
                    <a:blip r:embed="rId12">
                      <a:extLst>
                        <a:ext uri="{28A0092B-C50C-407E-A947-70E740481C1C}">
                          <a14:useLocalDpi xmlns:a14="http://schemas.microsoft.com/office/drawing/2010/main" val="0"/>
                        </a:ext>
                      </a:extLst>
                    </a:blip>
                    <a:stretch>
                      <a:fillRect/>
                    </a:stretch>
                  </pic:blipFill>
                  <pic:spPr>
                    <a:xfrm>
                      <a:off x="0" y="0"/>
                      <a:ext cx="4989830" cy="400050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536311">
        <w:rPr>
          <w:rFonts w:ascii="ＭＳ 明朝" w:eastAsia="ＭＳ 明朝" w:hAnsi="ＭＳ 明朝" w:hint="eastAsia"/>
          <w:sz w:val="22"/>
        </w:rPr>
        <w:t>2005年に取引を開始</w:t>
      </w:r>
      <w:r w:rsidR="00B522D0">
        <w:rPr>
          <w:rFonts w:ascii="ＭＳ 明朝" w:eastAsia="ＭＳ 明朝" w:hAnsi="ＭＳ 明朝" w:hint="eastAsia"/>
          <w:sz w:val="22"/>
        </w:rPr>
        <w:t>しました</w:t>
      </w:r>
      <w:r w:rsidR="00536311">
        <w:rPr>
          <w:rFonts w:ascii="ＭＳ 明朝" w:eastAsia="ＭＳ 明朝" w:hAnsi="ＭＳ 明朝" w:hint="eastAsia"/>
          <w:sz w:val="22"/>
        </w:rPr>
        <w:t>。開設している市場は主に、スポット市場、時間前市場、先渡市場の3つです。</w:t>
      </w:r>
    </w:p>
    <w:p w14:paraId="3408119A" w14:textId="3CDB5CE4" w:rsidR="00B522D0" w:rsidRDefault="00536311" w:rsidP="00536311">
      <w:pPr>
        <w:ind w:firstLineChars="100" w:firstLine="207"/>
        <w:rPr>
          <w:rFonts w:ascii="ＭＳ 明朝" w:eastAsia="ＭＳ 明朝" w:hAnsi="ＭＳ 明朝"/>
          <w:sz w:val="22"/>
        </w:rPr>
      </w:pPr>
      <w:r>
        <w:rPr>
          <w:rFonts w:ascii="ＭＳ 明朝" w:eastAsia="ＭＳ 明朝" w:hAnsi="ＭＳ 明朝" w:hint="eastAsia"/>
          <w:sz w:val="22"/>
        </w:rPr>
        <w:t>現物の電気に関連した商品として非化石価値取引も取り仕切り、ベースロード市場や間接送電権市場もこの取引所で行われています。</w:t>
      </w:r>
    </w:p>
    <w:p w14:paraId="16F2D4CA" w14:textId="30F9293E" w:rsidR="00536311" w:rsidRDefault="00190BA5" w:rsidP="00536311">
      <w:pPr>
        <w:ind w:firstLineChars="100" w:firstLine="207"/>
        <w:rPr>
          <w:rFonts w:ascii="ＭＳ 明朝" w:eastAsia="ＭＳ 明朝" w:hAnsi="ＭＳ 明朝"/>
          <w:sz w:val="22"/>
        </w:rPr>
      </w:pPr>
      <w:r>
        <w:rPr>
          <w:rFonts w:ascii="ＭＳ 明朝" w:eastAsia="ＭＳ 明朝" w:hAnsi="ＭＳ 明朝" w:hint="eastAsia"/>
          <w:sz w:val="22"/>
        </w:rPr>
        <w:t>東京商品取引所の先物市場でも、この</w:t>
      </w:r>
      <w:r w:rsidRPr="00190BA5">
        <w:rPr>
          <w:rFonts w:ascii="ＭＳ 明朝" w:eastAsia="ＭＳ 明朝" w:hAnsi="ＭＳ 明朝" w:hint="eastAsia"/>
          <w:sz w:val="22"/>
        </w:rPr>
        <w:t>JEPX</w:t>
      </w:r>
      <w:r>
        <w:rPr>
          <w:rFonts w:ascii="ＭＳ 明朝" w:eastAsia="ＭＳ 明朝" w:hAnsi="ＭＳ 明朝" w:hint="eastAsia"/>
          <w:sz w:val="22"/>
        </w:rPr>
        <w:t>の取引価格が決済に用いられており、信頼性を高く求められ、電力・ガス取引監視委員会が取引状況の事後検証を行っています。</w:t>
      </w:r>
    </w:p>
    <w:p w14:paraId="1FD85121" w14:textId="764B808B" w:rsidR="00353564" w:rsidRDefault="008E374D" w:rsidP="00353564">
      <w:pPr>
        <w:ind w:firstLineChars="100" w:firstLine="207"/>
        <w:rPr>
          <w:rFonts w:ascii="ＭＳ 明朝" w:eastAsia="ＭＳ 明朝" w:hAnsi="ＭＳ 明朝"/>
          <w:sz w:val="22"/>
        </w:rPr>
      </w:pPr>
      <w:r w:rsidRPr="008E374D">
        <w:rPr>
          <w:rFonts w:ascii="ＭＳ 明朝" w:eastAsia="ＭＳ 明朝" w:hAnsi="ＭＳ 明朝" w:hint="eastAsia"/>
          <w:sz w:val="22"/>
        </w:rPr>
        <w:t>卸電力の取引は、日本卸電力取引所（JEPX）で運営され、実需給の前日に取引を行う「前日市場（スポット市場）」、当日の発電不調や発電・需要調整の場として、実需給の1時間前までに取引を行う「当日市場（時間前市場）」、将来の特定期間（1年間、1か月、1週間）に受け渡しを取引する「先渡市場」などがあ</w:t>
      </w:r>
      <w:r w:rsidR="00190BA5">
        <w:rPr>
          <w:rFonts w:ascii="ＭＳ 明朝" w:eastAsia="ＭＳ 明朝" w:hAnsi="ＭＳ 明朝" w:hint="eastAsia"/>
          <w:sz w:val="22"/>
        </w:rPr>
        <w:t>ります</w:t>
      </w:r>
      <w:r w:rsidRPr="008E374D">
        <w:rPr>
          <w:rFonts w:ascii="ＭＳ 明朝" w:eastAsia="ＭＳ 明朝" w:hAnsi="ＭＳ 明朝" w:hint="eastAsia"/>
          <w:sz w:val="22"/>
        </w:rPr>
        <w:t>。</w:t>
      </w:r>
    </w:p>
    <w:p w14:paraId="6707C085" w14:textId="1F98C78A" w:rsidR="008E374D" w:rsidRPr="008E374D" w:rsidRDefault="008E374D" w:rsidP="00353564">
      <w:pPr>
        <w:ind w:firstLineChars="100" w:firstLine="207"/>
        <w:rPr>
          <w:rFonts w:ascii="ＭＳ 明朝" w:eastAsia="ＭＳ 明朝" w:hAnsi="ＭＳ 明朝"/>
          <w:sz w:val="22"/>
        </w:rPr>
      </w:pPr>
      <w:r w:rsidRPr="008E374D">
        <w:rPr>
          <w:rFonts w:ascii="ＭＳ 明朝" w:eastAsia="ＭＳ 明朝" w:hAnsi="ＭＳ 明朝" w:hint="eastAsia"/>
          <w:sz w:val="22"/>
        </w:rPr>
        <w:t>また、小売電力市場は、段階的に自由化され2016年4月に全面自由化され</w:t>
      </w:r>
      <w:r w:rsidR="00190BA5">
        <w:rPr>
          <w:rFonts w:ascii="ＭＳ 明朝" w:eastAsia="ＭＳ 明朝" w:hAnsi="ＭＳ 明朝" w:hint="eastAsia"/>
          <w:sz w:val="22"/>
        </w:rPr>
        <w:t>ました</w:t>
      </w:r>
      <w:r w:rsidRPr="008E374D">
        <w:rPr>
          <w:rFonts w:ascii="ＭＳ 明朝" w:eastAsia="ＭＳ 明朝" w:hAnsi="ＭＳ 明朝" w:hint="eastAsia"/>
          <w:sz w:val="22"/>
        </w:rPr>
        <w:t>。</w:t>
      </w:r>
    </w:p>
    <w:p w14:paraId="367B84EF" w14:textId="7EC30B55" w:rsidR="00353564" w:rsidRDefault="008E374D" w:rsidP="00703781">
      <w:pPr>
        <w:ind w:firstLineChars="100" w:firstLine="207"/>
        <w:rPr>
          <w:rFonts w:ascii="ＭＳ 明朝" w:eastAsia="ＭＳ 明朝" w:hAnsi="ＭＳ 明朝"/>
          <w:sz w:val="22"/>
        </w:rPr>
      </w:pPr>
      <w:r w:rsidRPr="008E374D">
        <w:rPr>
          <w:rFonts w:ascii="ＭＳ 明朝" w:eastAsia="ＭＳ 明朝" w:hAnsi="ＭＳ 明朝" w:hint="eastAsia"/>
          <w:sz w:val="22"/>
        </w:rPr>
        <w:t>上記の市場に加えて、現在は「ベースロード市場」「受給調整市場」「容量市場」「非化石価値取引市場」が、それぞれの価値に対応して創設され、運用</w:t>
      </w:r>
      <w:r w:rsidR="00703781">
        <w:rPr>
          <w:rFonts w:ascii="ＭＳ 明朝" w:eastAsia="ＭＳ 明朝" w:hAnsi="ＭＳ 明朝" w:hint="eastAsia"/>
          <w:sz w:val="22"/>
        </w:rPr>
        <w:t>されてい</w:t>
      </w:r>
      <w:r w:rsidR="00190BA5">
        <w:rPr>
          <w:rFonts w:ascii="ＭＳ 明朝" w:eastAsia="ＭＳ 明朝" w:hAnsi="ＭＳ 明朝" w:hint="eastAsia"/>
          <w:sz w:val="22"/>
        </w:rPr>
        <w:t>ます</w:t>
      </w:r>
      <w:r w:rsidR="00703781">
        <w:rPr>
          <w:rFonts w:ascii="ＭＳ 明朝" w:eastAsia="ＭＳ 明朝" w:hAnsi="ＭＳ 明朝" w:hint="eastAsia"/>
          <w:sz w:val="22"/>
        </w:rPr>
        <w:t>。</w:t>
      </w:r>
    </w:p>
    <w:p w14:paraId="3061C5D3" w14:textId="77777777" w:rsidR="004D7A0F" w:rsidRDefault="004D7A0F" w:rsidP="00703781">
      <w:pPr>
        <w:ind w:firstLineChars="100" w:firstLine="207"/>
        <w:rPr>
          <w:rFonts w:ascii="ＭＳ 明朝" w:eastAsia="ＭＳ 明朝" w:hAnsi="ＭＳ 明朝"/>
          <w:sz w:val="22"/>
        </w:rPr>
      </w:pPr>
    </w:p>
    <w:p w14:paraId="337D855B" w14:textId="0BD169D5" w:rsidR="00190BA5" w:rsidRPr="00E10ACE" w:rsidRDefault="00190BA5" w:rsidP="00592743">
      <w:pPr>
        <w:rPr>
          <w:rFonts w:ascii="UD Digi Kyokasho N-B" w:eastAsia="UD Digi Kyokasho N-B" w:hAnsi="ＭＳ 明朝"/>
          <w:color w:val="EE0000"/>
          <w:sz w:val="24"/>
          <w:szCs w:val="24"/>
        </w:rPr>
      </w:pPr>
      <w:r w:rsidRPr="00E10ACE">
        <w:rPr>
          <w:rFonts w:ascii="UD Digi Kyokasho N-B" w:eastAsia="UD Digi Kyokasho N-B" w:hAnsi="ＭＳ 明朝" w:hint="eastAsia"/>
          <w:color w:val="EE0000"/>
          <w:sz w:val="24"/>
          <w:szCs w:val="24"/>
        </w:rPr>
        <w:t>☆</w:t>
      </w:r>
      <w:r w:rsidR="001D0890" w:rsidRPr="00E10ACE">
        <w:rPr>
          <w:rFonts w:ascii="UD Digi Kyokasho N-B" w:eastAsia="UD Digi Kyokasho N-B" w:hAnsi="ＭＳ 明朝" w:hint="eastAsia"/>
          <w:color w:val="EE0000"/>
          <w:sz w:val="24"/>
          <w:szCs w:val="24"/>
        </w:rPr>
        <w:t>「</w:t>
      </w:r>
      <w:r w:rsidR="00703781" w:rsidRPr="00E10ACE">
        <w:rPr>
          <w:rFonts w:ascii="UD Digi Kyokasho N-B" w:eastAsia="UD Digi Kyokasho N-B" w:hAnsi="ＭＳ 明朝" w:hint="eastAsia"/>
          <w:color w:val="EE0000"/>
          <w:sz w:val="24"/>
          <w:szCs w:val="24"/>
        </w:rPr>
        <w:t>ベースロード市場</w:t>
      </w:r>
      <w:r w:rsidR="001D0890" w:rsidRPr="00E10ACE">
        <w:rPr>
          <w:rFonts w:ascii="UD Digi Kyokasho N-B" w:eastAsia="UD Digi Kyokasho N-B" w:hAnsi="ＭＳ 明朝" w:hint="eastAsia"/>
          <w:color w:val="EE0000"/>
          <w:sz w:val="24"/>
          <w:szCs w:val="24"/>
        </w:rPr>
        <w:t>」</w:t>
      </w:r>
      <w:r w:rsidR="00575ECE" w:rsidRPr="00E10ACE">
        <w:rPr>
          <w:rFonts w:ascii="UD Digi Kyokasho N-B" w:eastAsia="UD Digi Kyokasho N-B" w:hAnsi="ＭＳ 明朝" w:hint="eastAsia"/>
          <w:color w:val="EE0000"/>
          <w:sz w:val="24"/>
          <w:szCs w:val="24"/>
        </w:rPr>
        <w:t>は、正常な取引を歪めているので廃止すべき</w:t>
      </w:r>
    </w:p>
    <w:p w14:paraId="5850E5DE" w14:textId="498F5D77" w:rsidR="00703781" w:rsidRDefault="00A276D0" w:rsidP="00190BA5">
      <w:pPr>
        <w:ind w:firstLineChars="100" w:firstLine="207"/>
        <w:rPr>
          <w:rFonts w:ascii="ＭＳ 明朝" w:eastAsia="ＭＳ 明朝" w:hAnsi="ＭＳ 明朝"/>
          <w:sz w:val="22"/>
        </w:rPr>
      </w:pPr>
      <w:r>
        <w:rPr>
          <w:rFonts w:ascii="ＭＳ 明朝" w:eastAsia="ＭＳ 明朝" w:hAnsi="ＭＳ 明朝"/>
          <w:noProof/>
          <w:sz w:val="22"/>
        </w:rPr>
        <w:lastRenderedPageBreak/>
        <w:drawing>
          <wp:anchor distT="0" distB="0" distL="114300" distR="114300" simplePos="0" relativeHeight="251659264" behindDoc="1" locked="0" layoutInCell="1" allowOverlap="1" wp14:anchorId="38B91271" wp14:editId="51DDDEEE">
            <wp:simplePos x="0" y="0"/>
            <wp:positionH relativeFrom="margin">
              <wp:posOffset>1200150</wp:posOffset>
            </wp:positionH>
            <wp:positionV relativeFrom="paragraph">
              <wp:posOffset>532765</wp:posOffset>
            </wp:positionV>
            <wp:extent cx="5038725" cy="1652988"/>
            <wp:effectExtent l="0" t="0" r="0" b="4445"/>
            <wp:wrapTight wrapText="bothSides">
              <wp:wrapPolygon edited="0">
                <wp:start x="0" y="0"/>
                <wp:lineTo x="0" y="21409"/>
                <wp:lineTo x="21478" y="21409"/>
                <wp:lineTo x="21478" y="0"/>
                <wp:lineTo x="0" y="0"/>
              </wp:wrapPolygon>
            </wp:wrapTight>
            <wp:docPr id="1930363289"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363289" name="図 1930363289"/>
                    <pic:cNvPicPr/>
                  </pic:nvPicPr>
                  <pic:blipFill>
                    <a:blip r:embed="rId13">
                      <a:extLst>
                        <a:ext uri="{28A0092B-C50C-407E-A947-70E740481C1C}">
                          <a14:useLocalDpi xmlns:a14="http://schemas.microsoft.com/office/drawing/2010/main" val="0"/>
                        </a:ext>
                      </a:extLst>
                    </a:blip>
                    <a:stretch>
                      <a:fillRect/>
                    </a:stretch>
                  </pic:blipFill>
                  <pic:spPr>
                    <a:xfrm>
                      <a:off x="0" y="0"/>
                      <a:ext cx="5038725" cy="1652988"/>
                    </a:xfrm>
                    <a:prstGeom prst="rect">
                      <a:avLst/>
                    </a:prstGeom>
                  </pic:spPr>
                </pic:pic>
              </a:graphicData>
            </a:graphic>
            <wp14:sizeRelH relativeFrom="margin">
              <wp14:pctWidth>0</wp14:pctWidth>
            </wp14:sizeRelH>
            <wp14:sizeRelV relativeFrom="margin">
              <wp14:pctHeight>0</wp14:pctHeight>
            </wp14:sizeRelV>
          </wp:anchor>
        </w:drawing>
      </w:r>
      <w:r w:rsidR="001D0890">
        <w:rPr>
          <w:rFonts w:ascii="ＭＳ 明朝" w:eastAsia="ＭＳ 明朝" w:hAnsi="ＭＳ 明朝" w:hint="eastAsia"/>
          <w:sz w:val="22"/>
        </w:rPr>
        <w:t>再生可能エネルギー発電を中心とする中小の</w:t>
      </w:r>
      <w:r w:rsidR="00703781">
        <w:rPr>
          <w:rFonts w:ascii="ＭＳ 明朝" w:eastAsia="ＭＳ 明朝" w:hAnsi="ＭＳ 明朝" w:hint="eastAsia"/>
          <w:sz w:val="22"/>
        </w:rPr>
        <w:t>新電力</w:t>
      </w:r>
      <w:r w:rsidR="001D0890">
        <w:rPr>
          <w:rFonts w:ascii="ＭＳ 明朝" w:eastAsia="ＭＳ 明朝" w:hAnsi="ＭＳ 明朝" w:hint="eastAsia"/>
          <w:sz w:val="22"/>
        </w:rPr>
        <w:t>にとって</w:t>
      </w:r>
      <w:r w:rsidR="00575ECE">
        <w:rPr>
          <w:rFonts w:ascii="ＭＳ 明朝" w:eastAsia="ＭＳ 明朝" w:hAnsi="ＭＳ 明朝" w:hint="eastAsia"/>
          <w:sz w:val="22"/>
        </w:rPr>
        <w:t>は</w:t>
      </w:r>
      <w:r w:rsidR="001D0890">
        <w:rPr>
          <w:rFonts w:ascii="ＭＳ 明朝" w:eastAsia="ＭＳ 明朝" w:hAnsi="ＭＳ 明朝" w:hint="eastAsia"/>
          <w:sz w:val="22"/>
        </w:rPr>
        <w:t>、</w:t>
      </w:r>
      <w:r w:rsidR="00575ECE">
        <w:rPr>
          <w:rFonts w:ascii="ＭＳ 明朝" w:eastAsia="ＭＳ 明朝" w:hAnsi="ＭＳ 明朝" w:hint="eastAsia"/>
          <w:sz w:val="22"/>
        </w:rPr>
        <w:t>手持ちの</w:t>
      </w:r>
      <w:r w:rsidR="001D0890">
        <w:rPr>
          <w:rFonts w:ascii="ＭＳ 明朝" w:eastAsia="ＭＳ 明朝" w:hAnsi="ＭＳ 明朝" w:hint="eastAsia"/>
          <w:sz w:val="22"/>
        </w:rPr>
        <w:t>電源発電容量が少ないため、大手電力の減価償却が完了している大規模発電</w:t>
      </w:r>
      <w:r w:rsidR="00575ECE">
        <w:rPr>
          <w:rFonts w:ascii="ＭＳ 明朝" w:eastAsia="ＭＳ 明朝" w:hAnsi="ＭＳ 明朝" w:hint="eastAsia"/>
          <w:sz w:val="22"/>
        </w:rPr>
        <w:t>を市場に供出を求めていました。この不満を利用して作られた「市場」で、</w:t>
      </w:r>
      <w:r w:rsidR="00190BA5">
        <w:rPr>
          <w:rFonts w:ascii="ＭＳ 明朝" w:eastAsia="ＭＳ 明朝" w:hAnsi="ＭＳ 明朝" w:hint="eastAsia"/>
          <w:sz w:val="22"/>
        </w:rPr>
        <w:t>石炭</w:t>
      </w:r>
      <w:r w:rsidR="00C04644">
        <w:rPr>
          <w:rFonts w:ascii="ＭＳ 明朝" w:eastAsia="ＭＳ 明朝" w:hAnsi="ＭＳ 明朝" w:hint="eastAsia"/>
          <w:sz w:val="22"/>
        </w:rPr>
        <w:t>火力</w:t>
      </w:r>
      <w:r w:rsidR="00190BA5">
        <w:rPr>
          <w:rFonts w:ascii="ＭＳ 明朝" w:eastAsia="ＭＳ 明朝" w:hAnsi="ＭＳ 明朝" w:hint="eastAsia"/>
          <w:sz w:val="22"/>
        </w:rPr>
        <w:t>・</w:t>
      </w:r>
      <w:r w:rsidR="00C04644">
        <w:rPr>
          <w:rFonts w:ascii="ＭＳ 明朝" w:eastAsia="ＭＳ 明朝" w:hAnsi="ＭＳ 明朝" w:hint="eastAsia"/>
          <w:sz w:val="22"/>
        </w:rPr>
        <w:t>大規模水力・原子力などを持つ</w:t>
      </w:r>
      <w:r w:rsidR="00703781">
        <w:rPr>
          <w:rFonts w:ascii="ＭＳ 明朝" w:eastAsia="ＭＳ 明朝" w:hAnsi="ＭＳ 明朝" w:hint="eastAsia"/>
          <w:sz w:val="22"/>
        </w:rPr>
        <w:t>大手</w:t>
      </w:r>
      <w:r w:rsidR="00190BA5">
        <w:rPr>
          <w:rFonts w:ascii="ＭＳ 明朝" w:eastAsia="ＭＳ 明朝" w:hAnsi="ＭＳ 明朝" w:hint="eastAsia"/>
          <w:sz w:val="22"/>
        </w:rPr>
        <w:t>電</w:t>
      </w:r>
      <w:r w:rsidR="00703781">
        <w:rPr>
          <w:rFonts w:ascii="ＭＳ 明朝" w:eastAsia="ＭＳ 明朝" w:hAnsi="ＭＳ 明朝" w:hint="eastAsia"/>
          <w:sz w:val="22"/>
        </w:rPr>
        <w:t>力などにベースロード電源の電気の供出を義務づける制度。</w:t>
      </w:r>
      <w:r w:rsidR="00C04644">
        <w:rPr>
          <w:rFonts w:ascii="ＭＳ 明朝" w:eastAsia="ＭＳ 明朝" w:hAnsi="ＭＳ 明朝" w:hint="eastAsia"/>
          <w:sz w:val="22"/>
        </w:rPr>
        <w:t>買い手となる新電力は落札した量（KW）を24時間365日切れ目なく購入し続けます。そのため電気が余る場合は、スポット市場への転売は認められています。取引回数は年4回程度で、北海道、東日本、西日本の3エリアに分けて行われています。</w:t>
      </w:r>
    </w:p>
    <w:p w14:paraId="0C5DC450" w14:textId="77777777" w:rsidR="004D7A0F" w:rsidRDefault="004D7A0F" w:rsidP="00190BA5">
      <w:pPr>
        <w:ind w:firstLineChars="100" w:firstLine="207"/>
        <w:rPr>
          <w:rFonts w:ascii="ＭＳ 明朝" w:eastAsia="ＭＳ 明朝" w:hAnsi="ＭＳ 明朝"/>
          <w:sz w:val="22"/>
        </w:rPr>
      </w:pPr>
    </w:p>
    <w:p w14:paraId="65605545" w14:textId="34613A93" w:rsidR="00680AAF" w:rsidRPr="00E10ACE" w:rsidRDefault="00F60D16" w:rsidP="00C04644">
      <w:pPr>
        <w:rPr>
          <w:rFonts w:ascii="UD Digi Kyokasho N-B" w:eastAsia="UD Digi Kyokasho N-B" w:hAnsi="ＭＳ 明朝"/>
          <w:sz w:val="24"/>
          <w:szCs w:val="24"/>
        </w:rPr>
      </w:pPr>
      <w:r w:rsidRPr="00E10ACE">
        <w:rPr>
          <w:rFonts w:ascii="ＭＳ 明朝" w:eastAsia="ＭＳ 明朝" w:hAnsi="ＭＳ 明朝" w:hint="eastAsia"/>
          <w:noProof/>
          <w:color w:val="EE0000"/>
          <w:sz w:val="24"/>
          <w:szCs w:val="24"/>
          <w:lang w:val="ja-JP"/>
        </w:rPr>
        <w:drawing>
          <wp:anchor distT="0" distB="0" distL="114300" distR="114300" simplePos="0" relativeHeight="251664384" behindDoc="1" locked="0" layoutInCell="1" allowOverlap="1" wp14:anchorId="61FC7EBB" wp14:editId="1D5B6EB4">
            <wp:simplePos x="0" y="0"/>
            <wp:positionH relativeFrom="column">
              <wp:posOffset>3152140</wp:posOffset>
            </wp:positionH>
            <wp:positionV relativeFrom="paragraph">
              <wp:posOffset>398145</wp:posOffset>
            </wp:positionV>
            <wp:extent cx="3007995" cy="3457575"/>
            <wp:effectExtent l="0" t="0" r="1905" b="9525"/>
            <wp:wrapTight wrapText="bothSides">
              <wp:wrapPolygon edited="0">
                <wp:start x="0" y="0"/>
                <wp:lineTo x="0" y="21540"/>
                <wp:lineTo x="21477" y="21540"/>
                <wp:lineTo x="21477" y="0"/>
                <wp:lineTo x="0" y="0"/>
              </wp:wrapPolygon>
            </wp:wrapTight>
            <wp:docPr id="5072876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28762" name="図 5072876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007995" cy="3457575"/>
                    </a:xfrm>
                    <a:prstGeom prst="rect">
                      <a:avLst/>
                    </a:prstGeom>
                  </pic:spPr>
                </pic:pic>
              </a:graphicData>
            </a:graphic>
            <wp14:sizeRelH relativeFrom="margin">
              <wp14:pctWidth>0</wp14:pctWidth>
            </wp14:sizeRelH>
            <wp14:sizeRelV relativeFrom="margin">
              <wp14:pctHeight>0</wp14:pctHeight>
            </wp14:sizeRelV>
          </wp:anchor>
        </w:drawing>
      </w:r>
      <w:r w:rsidR="00C04644" w:rsidRPr="00E10ACE">
        <w:rPr>
          <w:rFonts w:ascii="UD Digi Kyokasho N-B" w:eastAsia="UD Digi Kyokasho N-B" w:hAnsi="ＭＳ 明朝" w:hint="eastAsia"/>
          <w:color w:val="EE0000"/>
          <w:sz w:val="24"/>
          <w:szCs w:val="24"/>
        </w:rPr>
        <w:t>☆</w:t>
      </w:r>
      <w:r w:rsidR="00680AAF" w:rsidRPr="00E10ACE">
        <w:rPr>
          <w:rFonts w:ascii="UD Digi Kyokasho N-B" w:eastAsia="UD Digi Kyokasho N-B" w:hAnsi="ＭＳ 明朝" w:hint="eastAsia"/>
          <w:color w:val="EE0000"/>
          <w:sz w:val="24"/>
          <w:szCs w:val="24"/>
        </w:rPr>
        <w:t>「容量市場、ならびに長期脱炭素電源オークション」は廃止すべき</w:t>
      </w:r>
      <w:r w:rsidR="00E10ACE">
        <w:rPr>
          <w:rFonts w:ascii="UD Digi Kyokasho N-B" w:eastAsia="UD Digi Kyokasho N-B" w:hAnsi="ＭＳ 明朝" w:hint="eastAsia"/>
          <w:color w:val="EE0000"/>
          <w:sz w:val="24"/>
          <w:szCs w:val="24"/>
        </w:rPr>
        <w:t>です</w:t>
      </w:r>
    </w:p>
    <w:p w14:paraId="0D7C8181" w14:textId="4DE6DAB8" w:rsidR="00680AAF" w:rsidRPr="00680AAF" w:rsidRDefault="00E10ACE" w:rsidP="00680AAF">
      <w:pPr>
        <w:ind w:firstLineChars="100" w:firstLine="197"/>
        <w:rPr>
          <w:rFonts w:ascii="ＭＳ 明朝" w:eastAsia="ＭＳ 明朝" w:hAnsi="ＭＳ 明朝"/>
        </w:rPr>
      </w:pPr>
      <w:r>
        <w:rPr>
          <w:rFonts w:ascii="ＭＳ 明朝" w:eastAsia="ＭＳ 明朝" w:hAnsi="ＭＳ 明朝"/>
          <w:noProof/>
        </w:rPr>
        <w:drawing>
          <wp:anchor distT="0" distB="0" distL="114300" distR="114300" simplePos="0" relativeHeight="251669504" behindDoc="1" locked="0" layoutInCell="1" allowOverlap="1" wp14:anchorId="584C8E5D" wp14:editId="1110F3EB">
            <wp:simplePos x="0" y="0"/>
            <wp:positionH relativeFrom="margin">
              <wp:align>left</wp:align>
            </wp:positionH>
            <wp:positionV relativeFrom="paragraph">
              <wp:posOffset>1294765</wp:posOffset>
            </wp:positionV>
            <wp:extent cx="2185035" cy="2990850"/>
            <wp:effectExtent l="19050" t="19050" r="24765" b="19050"/>
            <wp:wrapTight wrapText="bothSides">
              <wp:wrapPolygon edited="0">
                <wp:start x="-188" y="-138"/>
                <wp:lineTo x="-188" y="21600"/>
                <wp:lineTo x="21656" y="21600"/>
                <wp:lineTo x="21656" y="-138"/>
                <wp:lineTo x="-188" y="-138"/>
              </wp:wrapPolygon>
            </wp:wrapTight>
            <wp:docPr id="199150860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508603" name="図 199150860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86520" cy="2992649"/>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680AAF" w:rsidRPr="00680AAF">
        <w:rPr>
          <w:rFonts w:ascii="ＭＳ 明朝" w:eastAsia="ＭＳ 明朝" w:hAnsi="ＭＳ 明朝" w:hint="eastAsia"/>
        </w:rPr>
        <w:t>大容量の原発・化石燃料発電所を維持するため2020年に造られたもの。取引は通常電力量KWHで行われるが「いざというときに発電できる能力、発電設備の容量KWに対して対価を支払う」という大手電力資本の欲求から造られた制度。</w:t>
      </w:r>
      <w:r w:rsidR="00E81256">
        <w:rPr>
          <w:rFonts w:ascii="ＭＳ 明朝" w:eastAsia="ＭＳ 明朝" w:hAnsi="ＭＳ 明朝" w:hint="eastAsia"/>
        </w:rPr>
        <w:t>当初のねらいだった新規電源開発に繋がらなかったので、2024年に新たに「長期脱炭素電源オークション（長期オーク）」が追加され</w:t>
      </w:r>
      <w:r w:rsidR="00C04644">
        <w:rPr>
          <w:rFonts w:ascii="ＭＳ 明朝" w:eastAsia="ＭＳ 明朝" w:hAnsi="ＭＳ 明朝" w:hint="eastAsia"/>
        </w:rPr>
        <w:t>まし</w:t>
      </w:r>
      <w:r w:rsidR="00E81256">
        <w:rPr>
          <w:rFonts w:ascii="ＭＳ 明朝" w:eastAsia="ＭＳ 明朝" w:hAnsi="ＭＳ 明朝" w:hint="eastAsia"/>
        </w:rPr>
        <w:t>た。</w:t>
      </w:r>
    </w:p>
    <w:p w14:paraId="628E2CC8" w14:textId="5F013F50" w:rsidR="00E81256" w:rsidRDefault="00680AAF" w:rsidP="00680AAF">
      <w:pPr>
        <w:rPr>
          <w:rFonts w:ascii="ＭＳ 明朝" w:eastAsia="ＭＳ 明朝" w:hAnsi="ＭＳ 明朝"/>
        </w:rPr>
      </w:pPr>
      <w:r w:rsidRPr="00680AAF">
        <w:rPr>
          <w:rFonts w:ascii="ＭＳ 明朝" w:eastAsia="ＭＳ 明朝" w:hAnsi="ＭＳ 明朝" w:hint="eastAsia"/>
        </w:rPr>
        <w:t xml:space="preserve">　</w:t>
      </w:r>
      <w:r w:rsidR="00E81256">
        <w:rPr>
          <w:rFonts w:ascii="ＭＳ 明朝" w:eastAsia="ＭＳ 明朝" w:hAnsi="ＭＳ 明朝" w:hint="eastAsia"/>
        </w:rPr>
        <w:t>OCCTO(電力広域的運営推進機関)の最新情報では</w:t>
      </w:r>
      <w:r w:rsidRPr="00680AAF">
        <w:rPr>
          <w:rFonts w:ascii="ＭＳ 明朝" w:eastAsia="ＭＳ 明朝" w:hAnsi="ＭＳ 明朝" w:hint="eastAsia"/>
        </w:rPr>
        <w:t>、4年先の2028年に大手電力の“儲け”となる額は、送配電会社から1585.8億円（託送料等に転嫁）、小売電気事業者から17113．6億円（消費者の電気代で回収）</w:t>
      </w:r>
      <w:r w:rsidR="00E81256">
        <w:rPr>
          <w:rFonts w:ascii="ＭＳ 明朝" w:eastAsia="ＭＳ 明朝" w:hAnsi="ＭＳ 明朝" w:hint="eastAsia"/>
        </w:rPr>
        <w:t>とな</w:t>
      </w:r>
      <w:r w:rsidR="00C04644">
        <w:rPr>
          <w:rFonts w:ascii="ＭＳ 明朝" w:eastAsia="ＭＳ 明朝" w:hAnsi="ＭＳ 明朝" w:hint="eastAsia"/>
        </w:rPr>
        <w:t>りました</w:t>
      </w:r>
      <w:r w:rsidR="00E81256">
        <w:rPr>
          <w:rFonts w:ascii="ＭＳ 明朝" w:eastAsia="ＭＳ 明朝" w:hAnsi="ＭＳ 明朝" w:hint="eastAsia"/>
        </w:rPr>
        <w:t>。</w:t>
      </w:r>
    </w:p>
    <w:p w14:paraId="0CFE9DE0" w14:textId="2BFED5AC" w:rsidR="00680AAF" w:rsidRDefault="00680AAF" w:rsidP="00E81256">
      <w:pPr>
        <w:ind w:firstLineChars="100" w:firstLine="197"/>
        <w:rPr>
          <w:rFonts w:ascii="ＭＳ 明朝" w:eastAsia="ＭＳ 明朝" w:hAnsi="ＭＳ 明朝"/>
        </w:rPr>
      </w:pPr>
      <w:r w:rsidRPr="00680AAF">
        <w:rPr>
          <w:rFonts w:ascii="ＭＳ 明朝" w:eastAsia="ＭＳ 明朝" w:hAnsi="ＭＳ 明朝" w:hint="eastAsia"/>
        </w:rPr>
        <w:t>本来発電所所有の大手電力会社の改良工事計画などで、自力で延命させるものを、消費者に負担させるという極めて悪質なもの。多くの環境団体や新電力が「廃止を要求」してい</w:t>
      </w:r>
      <w:r w:rsidR="00C04644">
        <w:rPr>
          <w:rFonts w:ascii="ＭＳ 明朝" w:eastAsia="ＭＳ 明朝" w:hAnsi="ＭＳ 明朝" w:hint="eastAsia"/>
        </w:rPr>
        <w:t>ます</w:t>
      </w:r>
      <w:r w:rsidRPr="00680AAF">
        <w:rPr>
          <w:rFonts w:ascii="ＭＳ 明朝" w:eastAsia="ＭＳ 明朝" w:hAnsi="ＭＳ 明朝" w:hint="eastAsia"/>
        </w:rPr>
        <w:t>。</w:t>
      </w:r>
    </w:p>
    <w:p w14:paraId="3A16263D" w14:textId="7D15F9AF" w:rsidR="00410011" w:rsidRDefault="00E81256" w:rsidP="004D7A0F">
      <w:pPr>
        <w:ind w:firstLineChars="100" w:firstLine="197"/>
        <w:rPr>
          <w:rFonts w:ascii="ＭＳ 明朝" w:eastAsia="ＭＳ 明朝" w:hAnsi="ＭＳ 明朝"/>
        </w:rPr>
      </w:pPr>
      <w:r>
        <w:rPr>
          <w:rFonts w:ascii="ＭＳ 明朝" w:eastAsia="ＭＳ 明朝" w:hAnsi="ＭＳ 明朝" w:hint="eastAsia"/>
        </w:rPr>
        <w:t>また「長期オーク」を使い、例えば50万㎾の</w:t>
      </w:r>
      <w:r w:rsidR="000C4252">
        <w:rPr>
          <w:rFonts w:ascii="ＭＳ 明朝" w:eastAsia="ＭＳ 明朝" w:hAnsi="ＭＳ 明朝" w:hint="eastAsia"/>
        </w:rPr>
        <w:t>石炭火力発電所に10万㎾のアンモニア混焼設備を落札した発電業者には、20年間で1489億円が支払うことに。これで温存される石炭火力発電所は３ケ所５基（苫東厚真、神鋼1・2号、碧南4・5）となってい</w:t>
      </w:r>
      <w:r w:rsidR="00C04644">
        <w:rPr>
          <w:rFonts w:ascii="ＭＳ 明朝" w:eastAsia="ＭＳ 明朝" w:hAnsi="ＭＳ 明朝" w:hint="eastAsia"/>
        </w:rPr>
        <w:t>ます</w:t>
      </w:r>
      <w:r w:rsidR="000C4252">
        <w:rPr>
          <w:rFonts w:ascii="ＭＳ 明朝" w:eastAsia="ＭＳ 明朝" w:hAnsi="ＭＳ 明朝" w:hint="eastAsia"/>
        </w:rPr>
        <w:t>。</w:t>
      </w:r>
    </w:p>
    <w:p w14:paraId="64BDAD2F" w14:textId="4AFE21FF" w:rsidR="00153E84" w:rsidRPr="00EE0B85" w:rsidRDefault="00153E84" w:rsidP="004D7A0F">
      <w:pPr>
        <w:ind w:firstLineChars="100" w:firstLine="197"/>
        <w:rPr>
          <w:rFonts w:ascii="ＭＳ 明朝" w:eastAsia="ＭＳ 明朝" w:hAnsi="ＭＳ 明朝"/>
          <w:color w:val="000000" w:themeColor="text1"/>
        </w:rPr>
      </w:pPr>
      <w:r w:rsidRPr="00EE0B85">
        <w:rPr>
          <w:rFonts w:ascii="ＭＳ 明朝" w:eastAsia="ＭＳ 明朝" w:hAnsi="ＭＳ 明朝" w:hint="eastAsia"/>
          <w:color w:val="000000" w:themeColor="text1"/>
        </w:rPr>
        <w:t>７月２２日関電</w:t>
      </w:r>
      <w:r w:rsidR="006E7F4C" w:rsidRPr="00EE0B85">
        <w:rPr>
          <w:rFonts w:ascii="ＭＳ 明朝" w:eastAsia="ＭＳ 明朝" w:hAnsi="ＭＳ 明朝" w:hint="eastAsia"/>
          <w:color w:val="000000" w:themeColor="text1"/>
        </w:rPr>
        <w:t>発表</w:t>
      </w:r>
      <w:r w:rsidRPr="00EE0B85">
        <w:rPr>
          <w:rFonts w:ascii="ＭＳ 明朝" w:eastAsia="ＭＳ 明朝" w:hAnsi="ＭＳ 明朝" w:hint="eastAsia"/>
          <w:color w:val="000000" w:themeColor="text1"/>
        </w:rPr>
        <w:t>による美浜原発</w:t>
      </w:r>
      <w:r w:rsidR="006E7F4C" w:rsidRPr="00EE0B85">
        <w:rPr>
          <w:rFonts w:ascii="ＭＳ 明朝" w:eastAsia="ＭＳ 明朝" w:hAnsi="ＭＳ 明朝" w:hint="eastAsia"/>
          <w:color w:val="000000" w:themeColor="text1"/>
        </w:rPr>
        <w:t>新増設建設費もこれを使い、消費者の電気代負担も含めることになります。</w:t>
      </w:r>
    </w:p>
    <w:sectPr w:rsidR="00153E84" w:rsidRPr="00EE0B85" w:rsidSect="00E10ACE">
      <w:footerReference w:type="default" r:id="rId16"/>
      <w:pgSz w:w="11906" w:h="16838" w:code="9"/>
      <w:pgMar w:top="1247" w:right="1021" w:bottom="1247" w:left="1021" w:header="851" w:footer="992" w:gutter="0"/>
      <w:cols w:space="425"/>
      <w:docGrid w:type="linesAndChars" w:linePitch="298" w:charSpace="-26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6FD6E" w14:textId="77777777" w:rsidR="00B46EE9" w:rsidRDefault="00B46EE9" w:rsidP="00592743">
      <w:r>
        <w:separator/>
      </w:r>
    </w:p>
  </w:endnote>
  <w:endnote w:type="continuationSeparator" w:id="0">
    <w:p w14:paraId="4414A240" w14:textId="77777777" w:rsidR="00B46EE9" w:rsidRDefault="00B46EE9" w:rsidP="00592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游明朝">
    <w:altName w:val="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altName w:val="Yu Gothic Light"/>
    <w:panose1 w:val="020B0300000000000000"/>
    <w:charset w:val="80"/>
    <w:family w:val="swiss"/>
    <w:pitch w:val="variable"/>
    <w:sig w:usb0="E00002FF" w:usb1="2AC7FDFF" w:usb2="00000016" w:usb3="00000000" w:csb0="0002009F" w:csb1="00000000"/>
  </w:font>
  <w:font w:name="BIZ UDPゴシック">
    <w:altName w:val="BIZ UDPGothic"/>
    <w:panose1 w:val="020B0400000000000000"/>
    <w:charset w:val="80"/>
    <w:family w:val="swiss"/>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UD Digi Kyokasho N-B">
    <w:altName w:val="UD デジタル 教科書体 N-B"/>
    <w:panose1 w:val="020207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1727425"/>
      <w:docPartObj>
        <w:docPartGallery w:val="Page Numbers (Bottom of Page)"/>
        <w:docPartUnique/>
      </w:docPartObj>
    </w:sdtPr>
    <w:sdtContent>
      <w:p w14:paraId="55DEA226" w14:textId="4F7FD21C" w:rsidR="00592743" w:rsidRDefault="00592743">
        <w:pPr>
          <w:pStyle w:val="ae"/>
          <w:jc w:val="center"/>
        </w:pPr>
        <w:r>
          <w:fldChar w:fldCharType="begin"/>
        </w:r>
        <w:r>
          <w:instrText>PAGE   \* MERGEFORMAT</w:instrText>
        </w:r>
        <w:r>
          <w:fldChar w:fldCharType="separate"/>
        </w:r>
        <w:r>
          <w:rPr>
            <w:lang w:val="ja-JP"/>
          </w:rPr>
          <w:t>2</w:t>
        </w:r>
        <w:r>
          <w:fldChar w:fldCharType="end"/>
        </w:r>
      </w:p>
    </w:sdtContent>
  </w:sdt>
  <w:p w14:paraId="58C148DD" w14:textId="77777777" w:rsidR="00592743" w:rsidRDefault="00592743">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4676E" w14:textId="77777777" w:rsidR="00B46EE9" w:rsidRDefault="00B46EE9" w:rsidP="00592743">
      <w:r>
        <w:separator/>
      </w:r>
    </w:p>
  </w:footnote>
  <w:footnote w:type="continuationSeparator" w:id="0">
    <w:p w14:paraId="11CB650C" w14:textId="77777777" w:rsidR="00B46EE9" w:rsidRDefault="00B46EE9" w:rsidP="005927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93F2E"/>
    <w:multiLevelType w:val="hybridMultilevel"/>
    <w:tmpl w:val="B6BE0E64"/>
    <w:lvl w:ilvl="0" w:tplc="974A92A2">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 w15:restartNumberingAfterBreak="0">
    <w:nsid w:val="2C66F05F"/>
    <w:multiLevelType w:val="multilevel"/>
    <w:tmpl w:val="FFFFFFFF"/>
    <w:name w:val="アウトライン 1"/>
    <w:lvl w:ilvl="0">
      <w:start w:val="1"/>
      <w:numFmt w:val="decimalFullWidth"/>
      <w:lvlText w:val="%1，"/>
      <w:lvlJc w:val="left"/>
      <w:pPr>
        <w:ind w:left="622" w:hanging="480"/>
      </w:pPr>
      <w:rPr>
        <w:rFonts w:hint="eastAsia"/>
        <w:spacing w:val="0"/>
      </w:rPr>
    </w:lvl>
    <w:lvl w:ilvl="1">
      <w:numFmt w:val="bullet"/>
      <w:lvlText w:val="☆"/>
      <w:lvlJc w:val="left"/>
      <w:pPr>
        <w:ind w:left="922" w:hanging="360"/>
      </w:pPr>
      <w:rPr>
        <w:rFonts w:ascii="ＭＳ 明朝" w:eastAsia="ＭＳ 明朝" w:hAnsi="ＭＳ 明朝" w:hint="eastAsia"/>
        <w:spacing w:val="0"/>
      </w:rPr>
    </w:lvl>
    <w:lvl w:ilvl="2">
      <w:start w:val="1"/>
      <w:numFmt w:val="decimalEnclosedCircle"/>
      <w:lvlText w:val="%3"/>
      <w:lvlJc w:val="left"/>
      <w:pPr>
        <w:ind w:left="1342" w:hanging="360"/>
      </w:pPr>
      <w:rPr>
        <w:rFonts w:hint="eastAsia"/>
        <w:spacing w:val="0"/>
      </w:rPr>
    </w:lvl>
    <w:lvl w:ilvl="3">
      <w:start w:val="1"/>
      <w:numFmt w:val="decimal"/>
      <w:lvlText w:val="%4."/>
      <w:lvlJc w:val="left"/>
      <w:pPr>
        <w:ind w:left="1822" w:hanging="420"/>
      </w:pPr>
      <w:rPr>
        <w:rFonts w:hint="default"/>
        <w:spacing w:val="0"/>
      </w:rPr>
    </w:lvl>
    <w:lvl w:ilvl="4">
      <w:start w:val="1"/>
      <w:numFmt w:val="aiueoFullWidth"/>
      <w:lvlText w:val="(%5)"/>
      <w:lvlJc w:val="left"/>
      <w:pPr>
        <w:ind w:left="2242" w:hanging="420"/>
      </w:pPr>
      <w:rPr>
        <w:rFonts w:hint="eastAsia"/>
        <w:spacing w:val="0"/>
      </w:rPr>
    </w:lvl>
    <w:lvl w:ilvl="5">
      <w:start w:val="1"/>
      <w:numFmt w:val="decimalEnclosedCircle"/>
      <w:lvlText w:val="%6"/>
      <w:lvlJc w:val="left"/>
      <w:pPr>
        <w:ind w:left="2662" w:hanging="420"/>
      </w:pPr>
      <w:rPr>
        <w:rFonts w:hint="eastAsia"/>
        <w:spacing w:val="0"/>
      </w:rPr>
    </w:lvl>
    <w:lvl w:ilvl="6">
      <w:start w:val="1"/>
      <w:numFmt w:val="decimal"/>
      <w:lvlText w:val="%7."/>
      <w:lvlJc w:val="left"/>
      <w:pPr>
        <w:ind w:left="3082" w:hanging="420"/>
      </w:pPr>
      <w:rPr>
        <w:rFonts w:hint="default"/>
      </w:rPr>
    </w:lvl>
    <w:lvl w:ilvl="7">
      <w:start w:val="1"/>
      <w:numFmt w:val="decimal"/>
      <w:lvlText w:val="%8."/>
      <w:lvlJc w:val="left"/>
      <w:pPr>
        <w:ind w:left="3082" w:hanging="420"/>
      </w:pPr>
      <w:rPr>
        <w:rFonts w:hint="default"/>
      </w:rPr>
    </w:lvl>
    <w:lvl w:ilvl="8">
      <w:start w:val="1"/>
      <w:numFmt w:val="decimal"/>
      <w:lvlText w:val="%9."/>
      <w:lvlJc w:val="left"/>
      <w:pPr>
        <w:ind w:left="3082" w:hanging="420"/>
      </w:pPr>
      <w:rPr>
        <w:rFonts w:hint="default"/>
      </w:rPr>
    </w:lvl>
  </w:abstractNum>
  <w:num w:numId="1" w16cid:durableId="526024135">
    <w:abstractNumId w:val="1"/>
  </w:num>
  <w:num w:numId="2" w16cid:durableId="569853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97"/>
  <w:drawingGridVerticalSpacing w:val="149"/>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74D"/>
    <w:rsid w:val="000041B2"/>
    <w:rsid w:val="000C4252"/>
    <w:rsid w:val="000D2659"/>
    <w:rsid w:val="00135F57"/>
    <w:rsid w:val="00153E84"/>
    <w:rsid w:val="00184D81"/>
    <w:rsid w:val="00190BA5"/>
    <w:rsid w:val="001B0C3E"/>
    <w:rsid w:val="001D0890"/>
    <w:rsid w:val="002159C9"/>
    <w:rsid w:val="0021662E"/>
    <w:rsid w:val="00232BFC"/>
    <w:rsid w:val="00255020"/>
    <w:rsid w:val="00264D94"/>
    <w:rsid w:val="00266C53"/>
    <w:rsid w:val="002713F1"/>
    <w:rsid w:val="00276104"/>
    <w:rsid w:val="002D3C7E"/>
    <w:rsid w:val="00343555"/>
    <w:rsid w:val="00344C18"/>
    <w:rsid w:val="00353564"/>
    <w:rsid w:val="00376856"/>
    <w:rsid w:val="0040006C"/>
    <w:rsid w:val="00410011"/>
    <w:rsid w:val="00471FE1"/>
    <w:rsid w:val="004A7444"/>
    <w:rsid w:val="004C3957"/>
    <w:rsid w:val="004D2169"/>
    <w:rsid w:val="004D7A0F"/>
    <w:rsid w:val="0050045E"/>
    <w:rsid w:val="005234B6"/>
    <w:rsid w:val="00536311"/>
    <w:rsid w:val="00556416"/>
    <w:rsid w:val="00561CCC"/>
    <w:rsid w:val="00575ECE"/>
    <w:rsid w:val="00592743"/>
    <w:rsid w:val="005B1DAC"/>
    <w:rsid w:val="005C0865"/>
    <w:rsid w:val="005C1190"/>
    <w:rsid w:val="005F62B5"/>
    <w:rsid w:val="006160A4"/>
    <w:rsid w:val="006432EA"/>
    <w:rsid w:val="00647FF1"/>
    <w:rsid w:val="00680AAF"/>
    <w:rsid w:val="006E7F4C"/>
    <w:rsid w:val="006F1FE1"/>
    <w:rsid w:val="006F6BAA"/>
    <w:rsid w:val="00703781"/>
    <w:rsid w:val="00772F52"/>
    <w:rsid w:val="00827579"/>
    <w:rsid w:val="00890B72"/>
    <w:rsid w:val="008B0D4A"/>
    <w:rsid w:val="008E374D"/>
    <w:rsid w:val="008E7145"/>
    <w:rsid w:val="00973F91"/>
    <w:rsid w:val="009862EF"/>
    <w:rsid w:val="009C772C"/>
    <w:rsid w:val="00A276D0"/>
    <w:rsid w:val="00A363DC"/>
    <w:rsid w:val="00A74A10"/>
    <w:rsid w:val="00A834BA"/>
    <w:rsid w:val="00AD6940"/>
    <w:rsid w:val="00B20482"/>
    <w:rsid w:val="00B23E19"/>
    <w:rsid w:val="00B23F41"/>
    <w:rsid w:val="00B4131A"/>
    <w:rsid w:val="00B46EE9"/>
    <w:rsid w:val="00B522D0"/>
    <w:rsid w:val="00C04644"/>
    <w:rsid w:val="00C175F6"/>
    <w:rsid w:val="00C75720"/>
    <w:rsid w:val="00C81790"/>
    <w:rsid w:val="00CD324F"/>
    <w:rsid w:val="00CF56C3"/>
    <w:rsid w:val="00D5087A"/>
    <w:rsid w:val="00D767C6"/>
    <w:rsid w:val="00DD294C"/>
    <w:rsid w:val="00DF3390"/>
    <w:rsid w:val="00E10ACE"/>
    <w:rsid w:val="00E62EE7"/>
    <w:rsid w:val="00E70F4F"/>
    <w:rsid w:val="00E73764"/>
    <w:rsid w:val="00E81256"/>
    <w:rsid w:val="00E95942"/>
    <w:rsid w:val="00EE0B85"/>
    <w:rsid w:val="00EE4C75"/>
    <w:rsid w:val="00F042DB"/>
    <w:rsid w:val="00F21316"/>
    <w:rsid w:val="00F42D3B"/>
    <w:rsid w:val="00F45F11"/>
    <w:rsid w:val="00F60D16"/>
    <w:rsid w:val="00F81922"/>
    <w:rsid w:val="00FC3B6E"/>
    <w:rsid w:val="00FD6C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8D0349"/>
  <w15:chartTrackingRefBased/>
  <w15:docId w15:val="{DE0A9319-1505-4AAD-ABCD-B14BA7743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E374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E374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E374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E374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E374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E374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E374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E374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E374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E374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E374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E374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E374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E374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E374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E374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E374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E374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E374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E37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374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E374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374D"/>
    <w:pPr>
      <w:spacing w:before="160" w:after="160"/>
      <w:jc w:val="center"/>
    </w:pPr>
    <w:rPr>
      <w:i/>
      <w:iCs/>
      <w:color w:val="404040" w:themeColor="text1" w:themeTint="BF"/>
    </w:rPr>
  </w:style>
  <w:style w:type="character" w:customStyle="1" w:styleId="a8">
    <w:name w:val="引用文 (文字)"/>
    <w:basedOn w:val="a0"/>
    <w:link w:val="a7"/>
    <w:uiPriority w:val="29"/>
    <w:rsid w:val="008E374D"/>
    <w:rPr>
      <w:i/>
      <w:iCs/>
      <w:color w:val="404040" w:themeColor="text1" w:themeTint="BF"/>
    </w:rPr>
  </w:style>
  <w:style w:type="paragraph" w:styleId="a9">
    <w:name w:val="List Paragraph"/>
    <w:basedOn w:val="a"/>
    <w:uiPriority w:val="34"/>
    <w:qFormat/>
    <w:rsid w:val="008E374D"/>
    <w:pPr>
      <w:ind w:left="720"/>
      <w:contextualSpacing/>
    </w:pPr>
  </w:style>
  <w:style w:type="character" w:styleId="21">
    <w:name w:val="Intense Emphasis"/>
    <w:basedOn w:val="a0"/>
    <w:uiPriority w:val="21"/>
    <w:qFormat/>
    <w:rsid w:val="008E374D"/>
    <w:rPr>
      <w:i/>
      <w:iCs/>
      <w:color w:val="0F4761" w:themeColor="accent1" w:themeShade="BF"/>
    </w:rPr>
  </w:style>
  <w:style w:type="paragraph" w:styleId="22">
    <w:name w:val="Intense Quote"/>
    <w:basedOn w:val="a"/>
    <w:next w:val="a"/>
    <w:link w:val="23"/>
    <w:uiPriority w:val="30"/>
    <w:qFormat/>
    <w:rsid w:val="008E37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E374D"/>
    <w:rPr>
      <w:i/>
      <w:iCs/>
      <w:color w:val="0F4761" w:themeColor="accent1" w:themeShade="BF"/>
    </w:rPr>
  </w:style>
  <w:style w:type="character" w:styleId="24">
    <w:name w:val="Intense Reference"/>
    <w:basedOn w:val="a0"/>
    <w:uiPriority w:val="32"/>
    <w:qFormat/>
    <w:rsid w:val="008E374D"/>
    <w:rPr>
      <w:b/>
      <w:bCs/>
      <w:smallCaps/>
      <w:color w:val="0F4761" w:themeColor="accent1" w:themeShade="BF"/>
      <w:spacing w:val="5"/>
    </w:rPr>
  </w:style>
  <w:style w:type="character" w:styleId="aa">
    <w:name w:val="Hyperlink"/>
    <w:basedOn w:val="a0"/>
    <w:uiPriority w:val="99"/>
    <w:unhideWhenUsed/>
    <w:rsid w:val="00680AAF"/>
    <w:rPr>
      <w:color w:val="467886" w:themeColor="hyperlink"/>
      <w:u w:val="single"/>
    </w:rPr>
  </w:style>
  <w:style w:type="character" w:styleId="ab">
    <w:name w:val="Unresolved Mention"/>
    <w:basedOn w:val="a0"/>
    <w:uiPriority w:val="99"/>
    <w:semiHidden/>
    <w:unhideWhenUsed/>
    <w:rsid w:val="00680AAF"/>
    <w:rPr>
      <w:color w:val="605E5C"/>
      <w:shd w:val="clear" w:color="auto" w:fill="E1DFDD"/>
    </w:rPr>
  </w:style>
  <w:style w:type="paragraph" w:styleId="ac">
    <w:name w:val="header"/>
    <w:basedOn w:val="a"/>
    <w:link w:val="ad"/>
    <w:uiPriority w:val="99"/>
    <w:unhideWhenUsed/>
    <w:rsid w:val="00592743"/>
    <w:pPr>
      <w:tabs>
        <w:tab w:val="center" w:pos="4252"/>
        <w:tab w:val="right" w:pos="8504"/>
      </w:tabs>
      <w:snapToGrid w:val="0"/>
    </w:pPr>
  </w:style>
  <w:style w:type="character" w:customStyle="1" w:styleId="ad">
    <w:name w:val="ヘッダー (文字)"/>
    <w:basedOn w:val="a0"/>
    <w:link w:val="ac"/>
    <w:uiPriority w:val="99"/>
    <w:rsid w:val="00592743"/>
  </w:style>
  <w:style w:type="paragraph" w:styleId="ae">
    <w:name w:val="footer"/>
    <w:basedOn w:val="a"/>
    <w:link w:val="af"/>
    <w:uiPriority w:val="99"/>
    <w:unhideWhenUsed/>
    <w:rsid w:val="00592743"/>
    <w:pPr>
      <w:tabs>
        <w:tab w:val="center" w:pos="4252"/>
        <w:tab w:val="right" w:pos="8504"/>
      </w:tabs>
      <w:snapToGrid w:val="0"/>
    </w:pPr>
  </w:style>
  <w:style w:type="character" w:customStyle="1" w:styleId="af">
    <w:name w:val="フッター (文字)"/>
    <w:basedOn w:val="a0"/>
    <w:link w:val="ae"/>
    <w:uiPriority w:val="99"/>
    <w:rsid w:val="00592743"/>
  </w:style>
  <w:style w:type="character" w:styleId="af0">
    <w:name w:val="annotation reference"/>
    <w:basedOn w:val="a0"/>
    <w:uiPriority w:val="99"/>
    <w:semiHidden/>
    <w:unhideWhenUsed/>
    <w:rsid w:val="00343555"/>
    <w:rPr>
      <w:sz w:val="18"/>
      <w:szCs w:val="18"/>
    </w:rPr>
  </w:style>
  <w:style w:type="paragraph" w:styleId="af1">
    <w:name w:val="annotation text"/>
    <w:basedOn w:val="a"/>
    <w:link w:val="af2"/>
    <w:uiPriority w:val="99"/>
    <w:semiHidden/>
    <w:unhideWhenUsed/>
    <w:rsid w:val="00343555"/>
    <w:pPr>
      <w:jc w:val="left"/>
    </w:pPr>
  </w:style>
  <w:style w:type="character" w:customStyle="1" w:styleId="af2">
    <w:name w:val="コメント文字列 (文字)"/>
    <w:basedOn w:val="a0"/>
    <w:link w:val="af1"/>
    <w:uiPriority w:val="99"/>
    <w:semiHidden/>
    <w:rsid w:val="00343555"/>
  </w:style>
  <w:style w:type="paragraph" w:styleId="af3">
    <w:name w:val="annotation subject"/>
    <w:basedOn w:val="af1"/>
    <w:next w:val="af1"/>
    <w:link w:val="af4"/>
    <w:uiPriority w:val="99"/>
    <w:semiHidden/>
    <w:unhideWhenUsed/>
    <w:rsid w:val="00343555"/>
    <w:rPr>
      <w:b/>
      <w:bCs/>
    </w:rPr>
  </w:style>
  <w:style w:type="character" w:customStyle="1" w:styleId="af4">
    <w:name w:val="コメント内容 (文字)"/>
    <w:basedOn w:val="af2"/>
    <w:link w:val="af3"/>
    <w:uiPriority w:val="99"/>
    <w:semiHidden/>
    <w:rsid w:val="00343555"/>
    <w:rPr>
      <w:b/>
      <w:bCs/>
    </w:rPr>
  </w:style>
  <w:style w:type="paragraph" w:customStyle="1" w:styleId="af5">
    <w:name w:val="標準(太郎文書スタイル)"/>
    <w:uiPriority w:val="99"/>
    <w:rsid w:val="0021662E"/>
    <w:pPr>
      <w:widowControl w:val="0"/>
      <w:overflowPunct w:val="0"/>
      <w:adjustRightInd w:val="0"/>
      <w:jc w:val="both"/>
      <w:textAlignment w:val="baseline"/>
    </w:pPr>
    <w:rPr>
      <w:rFonts w:ascii="Times New Roman" w:eastAsia="ＭＳ 明朝" w:hAnsi="Times New Roman"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818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te.com/officesoto/n/n87cc1ddc8827" TargetMode="Externa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ote.com/officesoto/n/n87cc1ddc8827" TargetMode="Externa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gif"/><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image" Target="media/image6.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569</Words>
  <Characters>3246</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二郎 速水</dc:creator>
  <cp:keywords/>
  <dc:description/>
  <cp:lastModifiedBy>hamamoto</cp:lastModifiedBy>
  <cp:revision>2</cp:revision>
  <dcterms:created xsi:type="dcterms:W3CDTF">2025-08-23T00:53:00Z</dcterms:created>
  <dcterms:modified xsi:type="dcterms:W3CDTF">2025-08-23T00:53:00Z</dcterms:modified>
</cp:coreProperties>
</file>