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7E0B" w14:textId="77777777" w:rsidR="00684322" w:rsidRPr="004F59BE" w:rsidRDefault="00684322" w:rsidP="00684322">
      <w:pPr>
        <w:suppressAutoHyphens/>
        <w:ind w:right="219"/>
        <w:jc w:val="right"/>
        <w:textAlignment w:val="baseline"/>
        <w:rPr>
          <w:rFonts w:ascii="ＭＳ 明朝" w:eastAsia="ＭＳ 明朝" w:hAnsi="ＭＳ 明朝" w:cs="Times New Roman"/>
          <w:sz w:val="20"/>
          <w:szCs w:val="20"/>
        </w:rPr>
      </w:pPr>
      <w:r w:rsidRPr="004F59BE">
        <w:rPr>
          <w:rFonts w:ascii="ＭＳ 明朝" w:eastAsia="ＭＳ 明朝" w:hAnsi="ＭＳ 明朝" w:cs="ＭＳ 明朝" w:hint="eastAsia"/>
          <w:color w:val="000000"/>
          <w:sz w:val="24"/>
          <w:szCs w:val="24"/>
        </w:rPr>
        <w:t>2023年1月</w:t>
      </w:r>
      <w:r>
        <w:rPr>
          <w:rFonts w:ascii="ＭＳ 明朝" w:eastAsia="ＭＳ 明朝" w:hAnsi="ＭＳ 明朝" w:cs="ＭＳ 明朝" w:hint="eastAsia"/>
          <w:color w:val="000000"/>
          <w:sz w:val="24"/>
          <w:szCs w:val="24"/>
        </w:rPr>
        <w:t>25</w:t>
      </w:r>
      <w:r w:rsidRPr="004F59BE">
        <w:rPr>
          <w:rFonts w:ascii="ＭＳ 明朝" w:eastAsia="ＭＳ 明朝" w:hAnsi="ＭＳ 明朝" w:cs="ＭＳ 明朝" w:hint="eastAsia"/>
          <w:color w:val="000000"/>
          <w:sz w:val="24"/>
          <w:szCs w:val="24"/>
        </w:rPr>
        <w:t>日</w:t>
      </w:r>
    </w:p>
    <w:p w14:paraId="697D4A67" w14:textId="77777777" w:rsidR="00684322" w:rsidRPr="004F59BE" w:rsidRDefault="00684322" w:rsidP="00684322">
      <w:pPr>
        <w:suppressAutoHyphens/>
        <w:textAlignment w:val="baseline"/>
        <w:rPr>
          <w:rFonts w:ascii="ＭＳ 明朝" w:eastAsia="ＭＳ 明朝" w:hAnsi="ＭＳ 明朝" w:cs="Times New Roman"/>
          <w:sz w:val="20"/>
          <w:szCs w:val="20"/>
        </w:rPr>
      </w:pPr>
      <w:r w:rsidRPr="004F59BE">
        <w:rPr>
          <w:rFonts w:ascii="ＭＳ 明朝" w:eastAsia="ＭＳ 明朝" w:hAnsi="ＭＳ 明朝" w:cs="ＭＳ 明朝" w:hint="eastAsia"/>
          <w:color w:val="000000"/>
          <w:sz w:val="24"/>
          <w:szCs w:val="24"/>
        </w:rPr>
        <w:t>関西電力株式会社</w:t>
      </w:r>
    </w:p>
    <w:p w14:paraId="069C4C87" w14:textId="77777777" w:rsidR="00684322" w:rsidRPr="004F59BE" w:rsidRDefault="00684322" w:rsidP="00684322">
      <w:pPr>
        <w:suppressAutoHyphens/>
        <w:ind w:firstLine="241"/>
        <w:textAlignment w:val="baseline"/>
        <w:rPr>
          <w:rFonts w:ascii="ＭＳ 明朝" w:eastAsia="ＭＳ 明朝" w:hAnsi="ＭＳ 明朝" w:cs="Times New Roman"/>
          <w:sz w:val="20"/>
          <w:szCs w:val="20"/>
        </w:rPr>
      </w:pPr>
      <w:r w:rsidRPr="004F59BE">
        <w:rPr>
          <w:rFonts w:ascii="ＭＳ 明朝" w:eastAsia="ＭＳ 明朝" w:hAnsi="ＭＳ 明朝" w:cs="ＭＳ 明朝" w:hint="eastAsia"/>
          <w:color w:val="000000"/>
          <w:sz w:val="28"/>
          <w:szCs w:val="28"/>
        </w:rPr>
        <w:t>社　長　   森　　望　　殿</w:t>
      </w:r>
    </w:p>
    <w:p w14:paraId="35309B3B" w14:textId="77777777" w:rsidR="00684322" w:rsidRPr="004F59BE" w:rsidRDefault="00684322" w:rsidP="00684322">
      <w:pPr>
        <w:suppressAutoHyphens/>
        <w:ind w:firstLine="241"/>
        <w:textAlignment w:val="baseline"/>
        <w:rPr>
          <w:rFonts w:ascii="ＭＳ 明朝" w:eastAsia="ＭＳ 明朝" w:hAnsi="ＭＳ 明朝" w:cs="ＭＳ 明朝"/>
          <w:color w:val="000000"/>
          <w:sz w:val="24"/>
          <w:szCs w:val="24"/>
        </w:rPr>
      </w:pPr>
      <w:r w:rsidRPr="004F59BE">
        <w:rPr>
          <w:rFonts w:ascii="ＭＳ 明朝" w:eastAsia="ＭＳ 明朝" w:hAnsi="ＭＳ 明朝" w:cs="ＭＳ 明朝" w:hint="eastAsia"/>
          <w:color w:val="000000"/>
          <w:sz w:val="28"/>
          <w:szCs w:val="28"/>
        </w:rPr>
        <w:t xml:space="preserve">　</w:t>
      </w:r>
    </w:p>
    <w:p w14:paraId="24BFE527" w14:textId="77777777" w:rsidR="00684322" w:rsidRPr="004F59BE" w:rsidRDefault="00684322" w:rsidP="00684322">
      <w:pPr>
        <w:suppressAutoHyphens/>
        <w:jc w:val="center"/>
        <w:textAlignment w:val="baseline"/>
        <w:rPr>
          <w:rFonts w:ascii="ＭＳ 明朝" w:eastAsia="ＭＳ 明朝" w:hAnsi="ＭＳ 明朝" w:cs="Times New Roman"/>
          <w:b/>
          <w:bCs/>
          <w:sz w:val="20"/>
          <w:szCs w:val="20"/>
        </w:rPr>
      </w:pPr>
      <w:r w:rsidRPr="004F59BE">
        <w:rPr>
          <w:rFonts w:ascii="ＭＳ 明朝" w:eastAsia="ＭＳ 明朝" w:hAnsi="ＭＳ 明朝" w:cs="ＭＳ 明朝" w:hint="eastAsia"/>
          <w:b/>
          <w:bCs/>
          <w:color w:val="000000"/>
          <w:sz w:val="32"/>
          <w:szCs w:val="32"/>
        </w:rPr>
        <w:t>第３２回・関西電力株式会社への申入書</w:t>
      </w:r>
    </w:p>
    <w:p w14:paraId="70C6BDEA" w14:textId="77777777" w:rsidR="00684322" w:rsidRPr="004F59BE" w:rsidRDefault="00684322" w:rsidP="00684322">
      <w:pPr>
        <w:suppressAutoHyphens/>
        <w:textAlignment w:val="baseline"/>
        <w:rPr>
          <w:rFonts w:ascii="ＭＳ 明朝" w:eastAsia="ＭＳ 明朝" w:hAnsi="ＭＳ 明朝" w:cs="ＭＳ 明朝"/>
          <w:color w:val="000000"/>
          <w:sz w:val="24"/>
          <w:szCs w:val="24"/>
        </w:rPr>
      </w:pPr>
    </w:p>
    <w:p w14:paraId="1370B56B" w14:textId="77777777" w:rsidR="00684322" w:rsidRPr="004F59BE" w:rsidRDefault="00684322" w:rsidP="00684322">
      <w:pPr>
        <w:suppressAutoHyphens/>
        <w:ind w:firstLine="2160"/>
        <w:jc w:val="right"/>
        <w:textAlignment w:val="baseline"/>
        <w:rPr>
          <w:rFonts w:ascii="ＭＳ 明朝" w:eastAsia="ＭＳ 明朝" w:hAnsi="ＭＳ 明朝" w:cs="Times New Roman"/>
          <w:sz w:val="20"/>
          <w:szCs w:val="20"/>
        </w:rPr>
      </w:pPr>
      <w:r w:rsidRPr="004F59BE">
        <w:rPr>
          <w:rFonts w:ascii="ＭＳ 明朝" w:eastAsia="ＭＳ 明朝" w:hAnsi="ＭＳ 明朝" w:cs="ＭＳ 明朝" w:hint="eastAsia"/>
          <w:color w:val="000000"/>
          <w:sz w:val="24"/>
          <w:szCs w:val="24"/>
        </w:rPr>
        <w:t xml:space="preserve">　　　　　　　　　ライフライン市民フォーラム（ＬＬＣＦ）』相談会</w:t>
      </w:r>
    </w:p>
    <w:p w14:paraId="65EC83A4" w14:textId="77777777" w:rsidR="00684322" w:rsidRPr="004F59BE" w:rsidRDefault="00684322" w:rsidP="00684322">
      <w:pPr>
        <w:suppressAutoHyphens/>
        <w:ind w:firstLine="2160"/>
        <w:textAlignment w:val="baseline"/>
        <w:rPr>
          <w:rFonts w:ascii="ＭＳ 明朝" w:eastAsia="ＭＳ 明朝" w:hAnsi="ＭＳ 明朝" w:cs="Times New Roman"/>
          <w:sz w:val="20"/>
          <w:szCs w:val="20"/>
        </w:rPr>
      </w:pPr>
      <w:r w:rsidRPr="004F59BE">
        <w:rPr>
          <w:rFonts w:ascii="ＭＳ 明朝" w:eastAsia="ＭＳ 明朝" w:hAnsi="ＭＳ 明朝" w:cs="ＭＳ 明朝" w:hint="eastAsia"/>
          <w:color w:val="000000"/>
          <w:sz w:val="24"/>
          <w:szCs w:val="24"/>
        </w:rPr>
        <w:t xml:space="preserve">　　　　　　　　　　　　　　　　　　代　表　　・　　西川　榮一</w:t>
      </w:r>
    </w:p>
    <w:p w14:paraId="3D830624" w14:textId="77777777" w:rsidR="00684322" w:rsidRPr="004F59BE" w:rsidRDefault="00684322" w:rsidP="00684322">
      <w:pPr>
        <w:suppressAutoHyphens/>
        <w:ind w:firstLine="2160"/>
        <w:textAlignment w:val="baseline"/>
        <w:rPr>
          <w:rFonts w:ascii="ＭＳ 明朝" w:eastAsia="ＭＳ 明朝" w:hAnsi="ＭＳ 明朝" w:cs="ＭＳ 明朝"/>
          <w:color w:val="000000"/>
          <w:sz w:val="24"/>
          <w:szCs w:val="24"/>
        </w:rPr>
      </w:pPr>
    </w:p>
    <w:p w14:paraId="668F6B91" w14:textId="77777777" w:rsidR="00684322" w:rsidRPr="004F59BE" w:rsidRDefault="00684322" w:rsidP="00684322">
      <w:pPr>
        <w:suppressAutoHyphens/>
        <w:jc w:val="left"/>
        <w:textAlignment w:val="baseline"/>
        <w:rPr>
          <w:rFonts w:ascii="ＭＳ 明朝" w:eastAsia="ＭＳ 明朝" w:hAnsi="ＭＳ 明朝" w:cs="ＭＳ 明朝"/>
          <w:sz w:val="24"/>
          <w:szCs w:val="24"/>
        </w:rPr>
      </w:pPr>
      <w:r w:rsidRPr="004F59BE">
        <w:rPr>
          <w:rFonts w:ascii="ＭＳ 明朝" w:eastAsia="ＭＳ 明朝" w:hAnsi="ＭＳ 明朝" w:cs="ＭＳ 明朝" w:hint="eastAsia"/>
          <w:sz w:val="24"/>
          <w:szCs w:val="24"/>
        </w:rPr>
        <w:t xml:space="preserve">　ロシアのウクライナ侵略戦争を契機として化石燃料の高騰が世界中を襲っています。さらには原発回帰の動きが強まり、わが国でも原子力規制委員会が新たに６０年超運転を認める判断を下し、政府の方針に追随する姿勢を見せています。しかし、国民の大多数は原発の延長運転に慎重な姿勢を示しており、原発に否定的な意見が多いことを忘れてはいけません。原発を多数所有し稼働している貴社の責任は増々重くなっています。</w:t>
      </w:r>
    </w:p>
    <w:p w14:paraId="271E875F" w14:textId="77777777" w:rsidR="00684322" w:rsidRPr="004F59BE" w:rsidRDefault="00684322" w:rsidP="00684322">
      <w:pPr>
        <w:suppressAutoHyphens/>
        <w:ind w:firstLineChars="100" w:firstLine="240"/>
        <w:jc w:val="left"/>
        <w:textAlignment w:val="baseline"/>
        <w:rPr>
          <w:rFonts w:ascii="ＭＳ 明朝" w:eastAsia="ＭＳ 明朝" w:hAnsi="ＭＳ 明朝" w:cs="ＭＳ 明朝"/>
          <w:sz w:val="24"/>
          <w:szCs w:val="24"/>
        </w:rPr>
      </w:pPr>
      <w:r w:rsidRPr="004F59BE">
        <w:rPr>
          <w:rFonts w:ascii="ＭＳ 明朝" w:eastAsia="ＭＳ 明朝" w:hAnsi="ＭＳ 明朝" w:cs="ＭＳ 明朝" w:hint="eastAsia"/>
          <w:sz w:val="24"/>
          <w:szCs w:val="24"/>
        </w:rPr>
        <w:t>今回で３２回目の貴社への申し入れを行いますが、コロナ禍のため面談ができないのはやむをえないとしても電話での対応という極めて不誠実な対応になっています。今回の申し入れに対しては、ぜひ従来のように面談での回答を要請します。なお、回答は３月中旬までにいただきますよう重ねて要請します。</w:t>
      </w:r>
    </w:p>
    <w:p w14:paraId="593C1E5A" w14:textId="77777777" w:rsidR="00684322" w:rsidRPr="004F59BE" w:rsidRDefault="00684322" w:rsidP="00684322">
      <w:pPr>
        <w:suppressAutoHyphens/>
        <w:ind w:firstLine="211"/>
        <w:jc w:val="left"/>
        <w:textAlignment w:val="baseline"/>
        <w:rPr>
          <w:rFonts w:ascii="ＭＳ 明朝" w:eastAsia="ＭＳ 明朝" w:hAnsi="ＭＳ 明朝" w:cs="ＭＳ 明朝"/>
          <w:sz w:val="24"/>
          <w:szCs w:val="24"/>
        </w:rPr>
      </w:pPr>
    </w:p>
    <w:p w14:paraId="7265508A" w14:textId="77777777" w:rsidR="00684322" w:rsidRDefault="00684322" w:rsidP="00684322">
      <w:pPr>
        <w:suppressAutoHyphens/>
        <w:ind w:firstLine="560"/>
        <w:jc w:val="center"/>
        <w:textAlignment w:val="baseline"/>
        <w:rPr>
          <w:rFonts w:ascii="ＭＳ 明朝" w:eastAsia="ＭＳ 明朝" w:hAnsi="ＭＳ 明朝" w:cs="Times New Roman"/>
          <w:sz w:val="24"/>
          <w:szCs w:val="24"/>
        </w:rPr>
      </w:pPr>
      <w:r w:rsidRPr="004F59BE">
        <w:rPr>
          <w:rFonts w:ascii="ＭＳ 明朝" w:eastAsia="ＭＳ 明朝" w:hAnsi="ＭＳ 明朝" w:cs="Times New Roman" w:hint="eastAsia"/>
          <w:sz w:val="24"/>
          <w:szCs w:val="24"/>
        </w:rPr>
        <w:t>記</w:t>
      </w:r>
    </w:p>
    <w:p w14:paraId="4AFD9E2E" w14:textId="77777777" w:rsidR="00684322" w:rsidRPr="00684322" w:rsidRDefault="00684322" w:rsidP="00684322">
      <w:pPr>
        <w:suppressAutoHyphens/>
        <w:ind w:firstLine="560"/>
        <w:jc w:val="center"/>
        <w:textAlignment w:val="baseline"/>
        <w:rPr>
          <w:rFonts w:ascii="ＭＳ 明朝" w:eastAsia="ＭＳ 明朝" w:hAnsi="ＭＳ 明朝" w:cs="Times New Roman" w:hint="eastAsia"/>
          <w:sz w:val="20"/>
          <w:szCs w:val="20"/>
        </w:rPr>
      </w:pPr>
    </w:p>
    <w:p w14:paraId="33CFA2EA" w14:textId="77777777" w:rsidR="00684322" w:rsidRPr="004F59BE" w:rsidRDefault="00684322" w:rsidP="00684322">
      <w:pPr>
        <w:suppressAutoHyphens/>
        <w:textAlignment w:val="baseline"/>
        <w:rPr>
          <w:rFonts w:ascii="ＭＳ 明朝" w:eastAsia="ＭＳ 明朝" w:hAnsi="ＭＳ 明朝" w:cs="ＭＳ ゴシック"/>
          <w:sz w:val="24"/>
          <w:szCs w:val="24"/>
        </w:rPr>
      </w:pPr>
      <w:r w:rsidRPr="004F59BE">
        <w:rPr>
          <w:rFonts w:ascii="ＭＳ 明朝" w:eastAsia="ＭＳ 明朝" w:hAnsi="ＭＳ 明朝" w:cs="ＭＳ ゴシック" w:hint="eastAsia"/>
          <w:sz w:val="24"/>
          <w:szCs w:val="24"/>
        </w:rPr>
        <w:t>１.原子力発電所について</w:t>
      </w:r>
    </w:p>
    <w:p w14:paraId="3FA9AA53" w14:textId="77777777" w:rsidR="00684322" w:rsidRDefault="00684322" w:rsidP="00684322">
      <w:pPr>
        <w:suppressAutoHyphens/>
        <w:textAlignment w:val="baseline"/>
        <w:rPr>
          <w:rFonts w:ascii="ＭＳ 明朝" w:eastAsia="ＭＳ 明朝" w:hAnsi="ＭＳ 明朝" w:cs="ＭＳ ゴシック"/>
          <w:sz w:val="24"/>
          <w:szCs w:val="24"/>
        </w:rPr>
      </w:pPr>
      <w:r w:rsidRPr="004F59BE">
        <w:rPr>
          <w:rFonts w:ascii="ＭＳ 明朝" w:eastAsia="ＭＳ 明朝" w:hAnsi="ＭＳ 明朝" w:cs="ＭＳ ゴシック" w:hint="eastAsia"/>
          <w:sz w:val="24"/>
          <w:szCs w:val="24"/>
        </w:rPr>
        <w:t xml:space="preserve">　　「原則４０年、最長６０年」とした原発運転期間の撤廃を検討する政府方針を受け、原</w:t>
      </w:r>
    </w:p>
    <w:p w14:paraId="6AF7F848" w14:textId="77777777" w:rsidR="00684322" w:rsidRDefault="00684322" w:rsidP="00684322">
      <w:pPr>
        <w:suppressAutoHyphens/>
        <w:ind w:firstLineChars="100" w:firstLine="240"/>
        <w:textAlignment w:val="baseline"/>
        <w:rPr>
          <w:rFonts w:ascii="ＭＳ 明朝" w:eastAsia="ＭＳ 明朝" w:hAnsi="ＭＳ 明朝" w:cs="ＭＳ ゴシック"/>
          <w:sz w:val="24"/>
          <w:szCs w:val="24"/>
        </w:rPr>
      </w:pPr>
      <w:r w:rsidRPr="004F59BE">
        <w:rPr>
          <w:rFonts w:ascii="ＭＳ 明朝" w:eastAsia="ＭＳ 明朝" w:hAnsi="ＭＳ 明朝" w:cs="ＭＳ ゴシック" w:hint="eastAsia"/>
          <w:sz w:val="24"/>
          <w:szCs w:val="24"/>
        </w:rPr>
        <w:t>子力規制委員会は安全規制の見直し案を示し、運転開始３０年後から１０年ごとに設備の</w:t>
      </w:r>
    </w:p>
    <w:p w14:paraId="45FCE2F5" w14:textId="77777777" w:rsidR="00684322" w:rsidRDefault="00684322" w:rsidP="00684322">
      <w:pPr>
        <w:suppressAutoHyphens/>
        <w:ind w:firstLineChars="100" w:firstLine="240"/>
        <w:textAlignment w:val="baseline"/>
        <w:rPr>
          <w:rFonts w:ascii="ＭＳ 明朝" w:eastAsia="ＭＳ 明朝" w:hAnsi="ＭＳ 明朝" w:cs="ＭＳ ゴシック"/>
          <w:sz w:val="24"/>
          <w:szCs w:val="24"/>
        </w:rPr>
      </w:pPr>
      <w:r w:rsidRPr="004F59BE">
        <w:rPr>
          <w:rFonts w:ascii="ＭＳ 明朝" w:eastAsia="ＭＳ 明朝" w:hAnsi="ＭＳ 明朝" w:cs="ＭＳ ゴシック" w:hint="eastAsia"/>
          <w:sz w:val="24"/>
          <w:szCs w:val="24"/>
        </w:rPr>
        <w:t>劣化具合を審査する形に変更するとしています。しかしマスコミや国民からはなし崩し的</w:t>
      </w:r>
    </w:p>
    <w:p w14:paraId="20F1FEC9" w14:textId="77777777" w:rsidR="00684322" w:rsidRPr="00684322" w:rsidRDefault="00684322" w:rsidP="00684322">
      <w:pPr>
        <w:rPr>
          <w:rFonts w:ascii="ＭＳ 明朝" w:eastAsia="ＭＳ 明朝" w:hAnsi="ＭＳ 明朝"/>
          <w:sz w:val="24"/>
          <w:szCs w:val="24"/>
        </w:rPr>
      </w:pPr>
      <w:r>
        <w:rPr>
          <w:rFonts w:hint="eastAsia"/>
        </w:rPr>
        <w:t xml:space="preserve">　</w:t>
      </w:r>
      <w:r w:rsidRPr="00684322">
        <w:rPr>
          <w:rFonts w:ascii="ＭＳ 明朝" w:eastAsia="ＭＳ 明朝" w:hAnsi="ＭＳ 明朝" w:hint="eastAsia"/>
          <w:sz w:val="24"/>
          <w:szCs w:val="24"/>
        </w:rPr>
        <w:t>なルール改正は許されないと批判の声が上がっています。エネルギー分野では、脱炭素化、</w:t>
      </w:r>
    </w:p>
    <w:p w14:paraId="7EC821C8" w14:textId="77777777" w:rsidR="00684322" w:rsidRPr="00684322" w:rsidRDefault="00684322" w:rsidP="00684322">
      <w:pPr>
        <w:ind w:firstLineChars="100" w:firstLine="240"/>
        <w:rPr>
          <w:rFonts w:ascii="ＭＳ 明朝" w:eastAsia="ＭＳ 明朝" w:hAnsi="ＭＳ 明朝"/>
          <w:sz w:val="24"/>
          <w:szCs w:val="24"/>
        </w:rPr>
      </w:pPr>
      <w:r w:rsidRPr="00684322">
        <w:rPr>
          <w:rFonts w:ascii="ＭＳ 明朝" w:eastAsia="ＭＳ 明朝" w:hAnsi="ＭＳ 明朝" w:hint="eastAsia"/>
          <w:sz w:val="24"/>
          <w:szCs w:val="24"/>
        </w:rPr>
        <w:t>電力の需給調整、安全保障などの課題があります。それに対し原発による対策効果は、そ</w:t>
      </w:r>
    </w:p>
    <w:p w14:paraId="5EC501C5" w14:textId="77777777" w:rsidR="00684322" w:rsidRPr="00684322" w:rsidRDefault="00684322" w:rsidP="00684322">
      <w:pPr>
        <w:ind w:firstLineChars="100" w:firstLine="240"/>
        <w:rPr>
          <w:rFonts w:ascii="ＭＳ 明朝" w:eastAsia="ＭＳ 明朝" w:hAnsi="ＭＳ 明朝"/>
          <w:sz w:val="24"/>
          <w:szCs w:val="24"/>
        </w:rPr>
      </w:pPr>
      <w:r w:rsidRPr="00684322">
        <w:rPr>
          <w:rFonts w:ascii="ＭＳ 明朝" w:eastAsia="ＭＳ 明朝" w:hAnsi="ＭＳ 明朝" w:hint="eastAsia"/>
          <w:sz w:val="24"/>
          <w:szCs w:val="24"/>
        </w:rPr>
        <w:t>のリスク・コストに見合うのかが問われています。使用後に出る高レベル放射性廃棄物の</w:t>
      </w:r>
    </w:p>
    <w:p w14:paraId="46E1D62E" w14:textId="77777777" w:rsidR="00684322" w:rsidRPr="00684322" w:rsidRDefault="00684322" w:rsidP="00684322">
      <w:pPr>
        <w:ind w:firstLineChars="100" w:firstLine="240"/>
        <w:rPr>
          <w:rFonts w:ascii="ＭＳ 明朝" w:eastAsia="ＭＳ 明朝" w:hAnsi="ＭＳ 明朝"/>
          <w:sz w:val="24"/>
          <w:szCs w:val="24"/>
        </w:rPr>
      </w:pPr>
      <w:r w:rsidRPr="00684322">
        <w:rPr>
          <w:rFonts w:ascii="ＭＳ 明朝" w:eastAsia="ＭＳ 明朝" w:hAnsi="ＭＳ 明朝" w:hint="eastAsia"/>
          <w:sz w:val="24"/>
          <w:szCs w:val="24"/>
        </w:rPr>
        <w:t>扱いも、現段階ではめどが立っていません。</w:t>
      </w:r>
    </w:p>
    <w:p w14:paraId="60E286F7"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貴社は４０年超運転をめざし高浜３、４号機の蒸気発生器取替えを発表し、福井県に申</w:t>
      </w:r>
    </w:p>
    <w:p w14:paraId="25208550" w14:textId="6D608CEA" w:rsidR="00684322" w:rsidRDefault="00684322" w:rsidP="00684322">
      <w:pPr>
        <w:ind w:firstLineChars="100" w:firstLine="240"/>
        <w:rPr>
          <w:rFonts w:ascii="ＭＳ 明朝" w:eastAsia="ＭＳ 明朝" w:hAnsi="ＭＳ 明朝"/>
          <w:sz w:val="24"/>
          <w:szCs w:val="24"/>
        </w:rPr>
      </w:pPr>
      <w:r w:rsidRPr="00684322">
        <w:rPr>
          <w:rFonts w:ascii="ＭＳ 明朝" w:eastAsia="ＭＳ 明朝" w:hAnsi="ＭＳ 明朝" w:hint="eastAsia"/>
          <w:sz w:val="24"/>
          <w:szCs w:val="24"/>
        </w:rPr>
        <w:t>請ました。そこで以下の質問を行います。</w:t>
      </w:r>
    </w:p>
    <w:p w14:paraId="4C62A4DA" w14:textId="77777777" w:rsid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１－１　貴社はゼロカーボンビジョン２０５０でＳＭＲや原発の新増設を行うとしていま</w:t>
      </w:r>
    </w:p>
    <w:p w14:paraId="67C79E51" w14:textId="77777777" w:rsid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す。いくら小型化を推進し、次世代型の原子力発電所を建設しても当然ながら放射性</w:t>
      </w:r>
    </w:p>
    <w:p w14:paraId="6675F53C" w14:textId="77777777" w:rsid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廃棄物が発生します。貴社は将来世代の人たちに放射性廃棄物という負の遺産を押し</w:t>
      </w:r>
    </w:p>
    <w:p w14:paraId="06AD1229" w14:textId="77777777" w:rsid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つけています。特に高レベル放射性廃棄物の処理については見通しさえ立っていませ</w:t>
      </w:r>
    </w:p>
    <w:p w14:paraId="31F3C85F" w14:textId="77777777" w:rsid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ん。その放射性廃棄物の管理や処理、世代間の衡平性について今後どのようにお考え</w:t>
      </w:r>
    </w:p>
    <w:p w14:paraId="4286037D" w14:textId="389E74CE" w:rsidR="00684322" w:rsidRP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lastRenderedPageBreak/>
        <w:t>でしょうか。</w:t>
      </w:r>
    </w:p>
    <w:p w14:paraId="2A40BBC3"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Ａ：資源に乏しい我が国においてはＳ＋３Ｅのバランスに優れる原子力発電の果たす役割は</w:t>
      </w:r>
    </w:p>
    <w:p w14:paraId="61C17156" w14:textId="2616D5AE" w:rsidR="00684322" w:rsidRPr="00684322" w:rsidRDefault="00684322" w:rsidP="00684322">
      <w:pPr>
        <w:ind w:firstLineChars="200" w:firstLine="480"/>
        <w:rPr>
          <w:rFonts w:ascii="ＭＳ 明朝" w:eastAsia="ＭＳ 明朝" w:hAnsi="ＭＳ 明朝" w:hint="eastAsia"/>
          <w:color w:val="FF0000"/>
          <w:sz w:val="24"/>
          <w:szCs w:val="24"/>
        </w:rPr>
      </w:pPr>
      <w:r w:rsidRPr="00684322">
        <w:rPr>
          <w:rFonts w:ascii="ＭＳ 明朝" w:eastAsia="ＭＳ 明朝" w:hAnsi="ＭＳ 明朝" w:hint="eastAsia"/>
          <w:color w:val="FF0000"/>
          <w:sz w:val="24"/>
          <w:szCs w:val="24"/>
        </w:rPr>
        <w:t>大変大きいです。また、原子燃料サイクルや高レベル放射性廃棄物の最終処分などバッ</w:t>
      </w:r>
      <w:r>
        <w:rPr>
          <w:rFonts w:ascii="ＭＳ 明朝" w:eastAsia="ＭＳ 明朝" w:hAnsi="ＭＳ 明朝" w:hint="eastAsia"/>
          <w:color w:val="FF0000"/>
          <w:sz w:val="24"/>
          <w:szCs w:val="24"/>
        </w:rPr>
        <w:t xml:space="preserve">　</w:t>
      </w:r>
    </w:p>
    <w:p w14:paraId="3076AA7E"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クエンドにかかる諸課題について事業者としても真摯に取り組みます。国の取り組みと</w:t>
      </w:r>
    </w:p>
    <w:p w14:paraId="537772D2"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も連携ししっかり取り組んでいきます。</w:t>
      </w:r>
    </w:p>
    <w:p w14:paraId="287CD455" w14:textId="77777777" w:rsidR="00684322" w:rsidRPr="00684322" w:rsidRDefault="00684322" w:rsidP="00684322">
      <w:pPr>
        <w:rPr>
          <w:rFonts w:ascii="ＭＳ 明朝" w:eastAsia="ＭＳ 明朝" w:hAnsi="ＭＳ 明朝"/>
          <w:sz w:val="24"/>
          <w:szCs w:val="24"/>
        </w:rPr>
      </w:pPr>
    </w:p>
    <w:p w14:paraId="57EA85E3"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１－２　高浜３号機は２０２６年６月に、４号機は同１０月に蒸気発生器を取り替えると</w:t>
      </w:r>
    </w:p>
    <w:p w14:paraId="5B1F3A78" w14:textId="77777777" w:rsidR="00684322" w:rsidRP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貴社は発表しています。その間、古い蒸気発生器を使い続けることとなり、スケー</w:t>
      </w:r>
    </w:p>
    <w:p w14:paraId="5812E1BD" w14:textId="77777777" w:rsidR="00684322" w:rsidRP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ルによる細管損傷のおそれや細管破断のリスクがあります。貴社の言う安全・安心</w:t>
      </w:r>
    </w:p>
    <w:p w14:paraId="676AE8D3" w14:textId="77777777" w:rsidR="00684322" w:rsidRP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を最重要と考えるならば取替えまで運転を見合わせるべきではないのですか。お答</w:t>
      </w:r>
    </w:p>
    <w:p w14:paraId="0B72C657" w14:textId="77777777" w:rsidR="00684322" w:rsidRPr="00684322" w:rsidRDefault="00684322" w:rsidP="00684322">
      <w:pPr>
        <w:ind w:firstLineChars="300" w:firstLine="720"/>
        <w:rPr>
          <w:rFonts w:ascii="ＭＳ 明朝" w:eastAsia="ＭＳ 明朝" w:hAnsi="ＭＳ 明朝"/>
          <w:sz w:val="24"/>
          <w:szCs w:val="24"/>
        </w:rPr>
      </w:pPr>
      <w:r w:rsidRPr="00684322">
        <w:rPr>
          <w:rFonts w:ascii="ＭＳ 明朝" w:eastAsia="ＭＳ 明朝" w:hAnsi="ＭＳ 明朝" w:hint="eastAsia"/>
          <w:sz w:val="24"/>
          <w:szCs w:val="24"/>
        </w:rPr>
        <w:t>えください。</w:t>
      </w:r>
    </w:p>
    <w:p w14:paraId="4D2FA95B"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Ａ：高浜３．４号機は毎定期検査時に伝熱管全数について過電流探傷検査を行っているため、</w:t>
      </w:r>
    </w:p>
    <w:p w14:paraId="3880F947" w14:textId="77777777" w:rsidR="00684322" w:rsidRPr="00684322" w:rsidRDefault="00684322" w:rsidP="00684322">
      <w:pPr>
        <w:ind w:firstLineChars="100" w:firstLine="24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傷は初期の段階で検出でき傷が検出された伝熱管については施栓を行うことにより蒸気</w:t>
      </w:r>
    </w:p>
    <w:p w14:paraId="46E7DDE0" w14:textId="77777777" w:rsidR="00684322" w:rsidRPr="00684322" w:rsidRDefault="00684322" w:rsidP="00684322">
      <w:pPr>
        <w:ind w:firstLineChars="100" w:firstLine="24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発生器の健全性は十分に確保できると考えています。</w:t>
      </w:r>
    </w:p>
    <w:p w14:paraId="4837C659" w14:textId="77777777" w:rsidR="00684322" w:rsidRPr="00684322" w:rsidRDefault="00684322" w:rsidP="00684322">
      <w:pPr>
        <w:rPr>
          <w:rFonts w:ascii="ＭＳ 明朝" w:eastAsia="ＭＳ 明朝" w:hAnsi="ＭＳ 明朝"/>
          <w:sz w:val="24"/>
          <w:szCs w:val="24"/>
        </w:rPr>
      </w:pPr>
    </w:p>
    <w:p w14:paraId="1EC1145C" w14:textId="77777777" w:rsidR="00684322" w:rsidRPr="00684322" w:rsidRDefault="00684322" w:rsidP="00684322">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１－３　前回の質問で蒸気発生器細管の減肉はいくらまで耐えられるのかと質問しましたが、明確な回答はありませんでした。そこで再度質問します。高浜原発蒸気発生器の損傷は５６％とも６３％とも発表されています。このように減肉した個所の強度は何％低下するのですか。直径約２ｃｍ、肉厚約１．３ｍｍの細管は何％の減肉まで耐えられるのですか。その判断の基準・根拠とともに明確にお答えください。</w:t>
      </w:r>
    </w:p>
    <w:p w14:paraId="7036C098"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Ａ：高浜４号機第２２回定期検査における伝熱管のＥＣＴ解析に於いて６３％の減肉が見ら</w:t>
      </w:r>
    </w:p>
    <w:p w14:paraId="7F8789BE"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れたことを確認していますが、現在の知見においては減肉率約７０％までは十分裕度が</w:t>
      </w:r>
    </w:p>
    <w:p w14:paraId="0DBC280D"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あり破断しないことを確認しています。</w:t>
      </w:r>
    </w:p>
    <w:p w14:paraId="06592F1A" w14:textId="77777777" w:rsidR="00684322" w:rsidRPr="00684322" w:rsidRDefault="00684322" w:rsidP="00684322">
      <w:pPr>
        <w:rPr>
          <w:rFonts w:ascii="ＭＳ 明朝" w:eastAsia="ＭＳ 明朝" w:hAnsi="ＭＳ 明朝"/>
          <w:sz w:val="24"/>
          <w:szCs w:val="24"/>
        </w:rPr>
      </w:pPr>
    </w:p>
    <w:p w14:paraId="2670AAA6" w14:textId="77777777" w:rsidR="00684322" w:rsidRPr="00684322" w:rsidRDefault="00684322" w:rsidP="00684322">
      <w:pPr>
        <w:ind w:left="720" w:hangingChars="300" w:hanging="720"/>
        <w:rPr>
          <w:rFonts w:ascii="ＭＳ 明朝" w:eastAsia="ＭＳ 明朝" w:hAnsi="ＭＳ 明朝"/>
          <w:sz w:val="24"/>
          <w:szCs w:val="24"/>
        </w:rPr>
      </w:pPr>
      <w:r w:rsidRPr="00684322">
        <w:rPr>
          <w:rFonts w:ascii="ＭＳ 明朝" w:eastAsia="ＭＳ 明朝" w:hAnsi="ＭＳ 明朝"/>
          <w:sz w:val="24"/>
          <w:szCs w:val="24"/>
        </w:rPr>
        <w:t>1―４　定検時減肉２０％以上の伝熱管だけを施栓するのでは不十分ではないですか。お答えください。</w:t>
      </w:r>
    </w:p>
    <w:p w14:paraId="4B4F709B" w14:textId="77777777" w:rsidR="00684322" w:rsidRPr="00684322" w:rsidRDefault="00684322" w:rsidP="00684322">
      <w:pPr>
        <w:ind w:leftChars="300" w:left="630"/>
        <w:rPr>
          <w:rFonts w:ascii="ＭＳ 明朝" w:eastAsia="ＭＳ 明朝" w:hAnsi="ＭＳ 明朝"/>
          <w:sz w:val="24"/>
          <w:szCs w:val="24"/>
        </w:rPr>
      </w:pPr>
      <w:r w:rsidRPr="00684322">
        <w:rPr>
          <w:rFonts w:ascii="ＭＳ 明朝" w:eastAsia="ＭＳ 明朝" w:hAnsi="ＭＳ 明朝" w:hint="eastAsia"/>
          <w:sz w:val="24"/>
          <w:szCs w:val="24"/>
        </w:rPr>
        <w:t>前３１回の回答で、「貴社は、減肉２０％以上の伝熱管は使用しないこととしている」としています。貴社は定検時に見つかった減肉伝熱管のうち減肉率２０％以上のものを特定して施栓しています。貴社は、減肉は伝熱管と接触したスケールとの接触面における振動摩耗によるものだと説明してきています。この説明によれば減肉深さは運転時間とともに成長することになります。そうだとすれば定検時に２０％以下であっても次の定検までの運転で減肉２０％以上になるおそれがあり、２０％以上は使用しないとする基準を逸脱して運転することになります。定検時に化学洗浄や水噴射でスケール除去が実施されていますが、除去されるスケールは部分的でしかないことが明らかにされています。</w:t>
      </w:r>
    </w:p>
    <w:p w14:paraId="419FBD08"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Ａ：スケールに対する対策として薬品洗浄前に小型高圧洗浄装置による管支持板の洗浄を実</w:t>
      </w:r>
    </w:p>
    <w:p w14:paraId="2823A3C4"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施し薬品洗浄を実施しています。なお仮に稠密なスケールが残存し伝熱管を傷つけたと</w:t>
      </w:r>
    </w:p>
    <w:p w14:paraId="7A4E5118"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しても伝熱管の振動幅が管を支持しているカ所の隙間寸法により制限されるため貫通</w:t>
      </w:r>
    </w:p>
    <w:p w14:paraId="2989FD15"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lastRenderedPageBreak/>
        <w:t>には至らず、ただちに安全上の問題となるものではないと考えています。</w:t>
      </w:r>
    </w:p>
    <w:p w14:paraId="2DBECFBE" w14:textId="77777777" w:rsidR="00684322" w:rsidRPr="00684322" w:rsidRDefault="00684322" w:rsidP="00684322">
      <w:pPr>
        <w:rPr>
          <w:rFonts w:ascii="ＭＳ 明朝" w:eastAsia="ＭＳ 明朝" w:hAnsi="ＭＳ 明朝"/>
          <w:sz w:val="24"/>
          <w:szCs w:val="24"/>
        </w:rPr>
      </w:pPr>
    </w:p>
    <w:p w14:paraId="2D477031" w14:textId="77777777" w:rsid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１－４　緊急炉心冷却装置は定期検査ごとに検査し動作確認をしていると回答がありまし</w:t>
      </w:r>
    </w:p>
    <w:p w14:paraId="0C347FF2" w14:textId="50782C47" w:rsidR="00684322" w:rsidRPr="00684322" w:rsidRDefault="00684322" w:rsidP="00684322">
      <w:pPr>
        <w:ind w:leftChars="300" w:left="630"/>
        <w:rPr>
          <w:rFonts w:ascii="ＭＳ 明朝" w:eastAsia="ＭＳ 明朝" w:hAnsi="ＭＳ 明朝"/>
          <w:sz w:val="24"/>
          <w:szCs w:val="24"/>
        </w:rPr>
      </w:pPr>
      <w:r w:rsidRPr="00684322">
        <w:rPr>
          <w:rFonts w:ascii="ＭＳ 明朝" w:eastAsia="ＭＳ 明朝" w:hAnsi="ＭＳ 明朝" w:hint="eastAsia"/>
          <w:sz w:val="24"/>
          <w:szCs w:val="24"/>
        </w:rPr>
        <w:t>た。しかし、質問は原発ごとの検査期間・検査内容・その結果でしたが回答がありませんでした。特に、</w:t>
      </w:r>
      <w:r w:rsidRPr="00684322">
        <w:rPr>
          <w:rFonts w:ascii="ＭＳ 明朝" w:eastAsia="ＭＳ 明朝" w:hAnsi="ＭＳ 明朝"/>
          <w:sz w:val="24"/>
          <w:szCs w:val="24"/>
        </w:rPr>
        <w:t>1次系冷却材喪失等など重大事故時の機器の動作を、損傷していない原子炉を対象にどのように確認しているのか、検査方法、判断基準とその前提となる考え方について、重ねて質問しますので明確な回答をお願いします。</w:t>
      </w:r>
    </w:p>
    <w:p w14:paraId="551D2B2C"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Ａ：非常用炉心冷却装置は圧力内部の状況に応じ複数の系統を用い炉心に水を注入する装置</w:t>
      </w:r>
    </w:p>
    <w:p w14:paraId="5B0E2308"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ですが全プラントについて毎定検時に系統の点検動作確認を行うとともに機能検査を</w:t>
      </w:r>
    </w:p>
    <w:p w14:paraId="4862C0E6"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実施しています。</w:t>
      </w:r>
    </w:p>
    <w:p w14:paraId="0F8F0CFA" w14:textId="77777777" w:rsidR="00684322" w:rsidRPr="00684322" w:rsidRDefault="00684322" w:rsidP="00684322">
      <w:pPr>
        <w:rPr>
          <w:rFonts w:ascii="ＭＳ 明朝" w:eastAsia="ＭＳ 明朝" w:hAnsi="ＭＳ 明朝"/>
          <w:sz w:val="24"/>
          <w:szCs w:val="24"/>
        </w:rPr>
      </w:pPr>
    </w:p>
    <w:p w14:paraId="7DF188FD" w14:textId="77777777" w:rsidR="00684322" w:rsidRPr="00684322" w:rsidRDefault="00684322" w:rsidP="00684322">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１－５　貴社は発電所ごとに特定重大事故等対処施設を設置し運営をしています。この特定重大事故等対処施設の点検はいつ行うのでしょうか。また勤務体制、人員配置はどうなっているのでしょうかお答えください。</w:t>
      </w:r>
    </w:p>
    <w:p w14:paraId="36215EA0"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Ａ：重大事故等の対応を行う要員について常時必要な人数以上を確保しておくこととしてい</w:t>
      </w:r>
    </w:p>
    <w:p w14:paraId="3937FEC3"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ます。特重施設の具体的な要員数および特重施設の点検時期については航空機衝突等の</w:t>
      </w:r>
    </w:p>
    <w:p w14:paraId="34354220"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テロ想定に関する施設であるため回答を差し控えます。</w:t>
      </w:r>
    </w:p>
    <w:p w14:paraId="7A36A3CE"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Ａ：（再質問に答えて）</w:t>
      </w:r>
    </w:p>
    <w:p w14:paraId="1D372267"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 xml:space="preserve">　　大事故等の対応を行う要員について常時必要な人数以上を確保しておくこととしてい　</w:t>
      </w:r>
    </w:p>
    <w:p w14:paraId="672F99F7"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ます。特重施設の具体的な要員数および特重施設の点検時期については航空機衝突等の</w:t>
      </w:r>
    </w:p>
    <w:p w14:paraId="28327CB0" w14:textId="77777777" w:rsidR="00684322" w:rsidRPr="00684322" w:rsidRDefault="00684322" w:rsidP="00684322">
      <w:pPr>
        <w:ind w:firstLineChars="200" w:firstLine="480"/>
        <w:rPr>
          <w:rFonts w:ascii="ＭＳ 明朝" w:eastAsia="ＭＳ 明朝" w:hAnsi="ＭＳ 明朝"/>
          <w:sz w:val="24"/>
          <w:szCs w:val="24"/>
        </w:rPr>
      </w:pPr>
      <w:r w:rsidRPr="00684322">
        <w:rPr>
          <w:rFonts w:ascii="ＭＳ 明朝" w:eastAsia="ＭＳ 明朝" w:hAnsi="ＭＳ 明朝" w:hint="eastAsia"/>
          <w:color w:val="FF0000"/>
          <w:sz w:val="24"/>
          <w:szCs w:val="24"/>
        </w:rPr>
        <w:t>テロ想定に関する施設であるため回答を差し控えます。</w:t>
      </w:r>
    </w:p>
    <w:p w14:paraId="33E62B41" w14:textId="77777777" w:rsidR="00684322" w:rsidRPr="00684322" w:rsidRDefault="00684322" w:rsidP="00684322">
      <w:pPr>
        <w:rPr>
          <w:rFonts w:ascii="ＭＳ 明朝" w:eastAsia="ＭＳ 明朝" w:hAnsi="ＭＳ 明朝"/>
          <w:sz w:val="24"/>
          <w:szCs w:val="24"/>
        </w:rPr>
      </w:pPr>
    </w:p>
    <w:p w14:paraId="201622C0" w14:textId="77777777" w:rsidR="00684322" w:rsidRPr="00684322" w:rsidRDefault="00684322" w:rsidP="00684322">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１－６　原子力規制委員会は「新規制基準に合致しているかを判断するところで規制基準をクリアしたからと言って安全とは判断していない」と言明しています。原子力発電が「安全神話」と決別する上では、リスクに基づく判断が求められます。「現時点ではこの程度のリスクで十分」との判断はどのような手順、部署の関与があるのでしょうか。</w:t>
      </w:r>
    </w:p>
    <w:p w14:paraId="0C3FD3D4" w14:textId="5F94F59A"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w:t>
      </w:r>
      <w:r w:rsidRPr="00684322">
        <w:rPr>
          <w:rFonts w:ascii="ＭＳ 明朝" w:eastAsia="ＭＳ 明朝" w:hAnsi="ＭＳ 明朝" w:hint="eastAsia"/>
          <w:color w:val="FF0000"/>
          <w:sz w:val="24"/>
          <w:szCs w:val="24"/>
        </w:rPr>
        <w:t>：</w:t>
      </w:r>
      <w:r w:rsidRPr="00684322">
        <w:rPr>
          <w:rFonts w:ascii="ＭＳ 明朝" w:eastAsia="ＭＳ 明朝" w:hAnsi="ＭＳ 明朝" w:hint="eastAsia"/>
          <w:color w:val="FF0000"/>
          <w:sz w:val="24"/>
          <w:szCs w:val="24"/>
        </w:rPr>
        <w:t>原子力発電の安全性を向上させるために全ての役員及び原子力発電に携わる従業員がこ</w:t>
      </w:r>
    </w:p>
    <w:p w14:paraId="07AE28B6"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こまでやれば安全であると過信せず、原子力発電の特性とリスクを十分認識し、たえず</w:t>
      </w:r>
    </w:p>
    <w:p w14:paraId="3F5C868A"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リスクを抽出および評価して、それを除去ないし低減する取り組みを継続することとし</w:t>
      </w:r>
    </w:p>
    <w:p w14:paraId="5BA22D5B"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ています。こうした取り組みを深層防護の各層において実施することにより事故の発生</w:t>
      </w:r>
    </w:p>
    <w:p w14:paraId="77B2D200"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防止対策を徹底し、その上で万一事故が拡大し炉心損傷に至った場合の対応措置も充実</w:t>
      </w:r>
    </w:p>
    <w:p w14:paraId="222F30F4" w14:textId="77777777" w:rsidR="00684322" w:rsidRPr="00684322" w:rsidRDefault="00684322" w:rsidP="00684322">
      <w:pPr>
        <w:ind w:firstLineChars="200" w:firstLine="480"/>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させることとしています。</w:t>
      </w:r>
    </w:p>
    <w:p w14:paraId="0775CA4D"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w:t>
      </w:r>
    </w:p>
    <w:p w14:paraId="4CDE8E4A"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２．２０５０ゼロカーボンロードマップに向けた取組みについて</w:t>
      </w:r>
    </w:p>
    <w:p w14:paraId="11058E11"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地球温暖化が原因で異常気象による災害が世界を襲い、沢山の人命や資産が失われ</w:t>
      </w:r>
    </w:p>
    <w:p w14:paraId="1D27EC35"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ています。ＣＯＰ２７でも先進国の地球温暖化の責任が問われ、開発途上国への支援</w:t>
      </w:r>
    </w:p>
    <w:p w14:paraId="1F9D726A"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が決定されました。もはや国内だけを考えた温暖化防止への取り組みだけでは遅れて</w:t>
      </w:r>
    </w:p>
    <w:p w14:paraId="763B1915" w14:textId="77777777" w:rsidR="00684322" w:rsidRPr="00684322" w:rsidRDefault="00684322" w:rsidP="00684322">
      <w:pPr>
        <w:ind w:firstLineChars="200" w:firstLine="480"/>
        <w:rPr>
          <w:rFonts w:ascii="ＭＳ 明朝" w:eastAsia="ＭＳ 明朝" w:hAnsi="ＭＳ 明朝"/>
          <w:sz w:val="24"/>
          <w:szCs w:val="24"/>
        </w:rPr>
      </w:pPr>
      <w:r w:rsidRPr="00684322">
        <w:rPr>
          <w:rFonts w:ascii="ＭＳ 明朝" w:eastAsia="ＭＳ 明朝" w:hAnsi="ＭＳ 明朝" w:hint="eastAsia"/>
          <w:sz w:val="24"/>
          <w:szCs w:val="24"/>
        </w:rPr>
        <w:lastRenderedPageBreak/>
        <w:t>しまう結果になることが明らかになりました。貴社は２０５０に向けた様々な施策を</w:t>
      </w:r>
    </w:p>
    <w:p w14:paraId="543E2CE5" w14:textId="77777777" w:rsidR="00684322" w:rsidRPr="00684322" w:rsidRDefault="00684322" w:rsidP="00684322">
      <w:pPr>
        <w:ind w:firstLineChars="200" w:firstLine="480"/>
        <w:rPr>
          <w:rFonts w:ascii="ＭＳ 明朝" w:eastAsia="ＭＳ 明朝" w:hAnsi="ＭＳ 明朝"/>
          <w:sz w:val="24"/>
          <w:szCs w:val="24"/>
        </w:rPr>
      </w:pPr>
      <w:r w:rsidRPr="00684322">
        <w:rPr>
          <w:rFonts w:ascii="ＭＳ 明朝" w:eastAsia="ＭＳ 明朝" w:hAnsi="ＭＳ 明朝" w:hint="eastAsia"/>
          <w:sz w:val="24"/>
          <w:szCs w:val="24"/>
        </w:rPr>
        <w:t>講じようとしていますがグレーな部分や明確な取り組みとなっていない箇所が多々見</w:t>
      </w:r>
    </w:p>
    <w:p w14:paraId="704D272D" w14:textId="77777777" w:rsidR="00684322" w:rsidRPr="00684322" w:rsidRDefault="00684322" w:rsidP="00684322">
      <w:pPr>
        <w:ind w:firstLineChars="200" w:firstLine="480"/>
        <w:rPr>
          <w:rFonts w:ascii="ＭＳ 明朝" w:eastAsia="ＭＳ 明朝" w:hAnsi="ＭＳ 明朝"/>
          <w:sz w:val="24"/>
          <w:szCs w:val="24"/>
        </w:rPr>
      </w:pPr>
      <w:r w:rsidRPr="00684322">
        <w:rPr>
          <w:rFonts w:ascii="ＭＳ 明朝" w:eastAsia="ＭＳ 明朝" w:hAnsi="ＭＳ 明朝" w:hint="eastAsia"/>
          <w:sz w:val="24"/>
          <w:szCs w:val="24"/>
        </w:rPr>
        <w:t>受けられます。以下の質問にお答えください。</w:t>
      </w:r>
    </w:p>
    <w:p w14:paraId="5AE4EF51" w14:textId="77777777" w:rsidR="00684322" w:rsidRPr="00684322" w:rsidRDefault="00684322" w:rsidP="00684322">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２－１　関西電力グループで運転しているバイオマス発電所は朝来バイオマス発電所が１２月末に廃止することが決定し、残るのは２カ所となりました。かんだ、磐城発電所は木質ペレットを使用し発電していると前回お答えいただきました。しかし、かんだ発電所は木質ペレット以外にＰＫＳ（ヤシ殼）も使用していると発表されています。木質とＰＫＳの生産国（地域）、使用割合と年間の使用数量はいくらでしょうか。</w:t>
      </w:r>
    </w:p>
    <w:p w14:paraId="1BBDEDF0" w14:textId="77777777" w:rsidR="00684322" w:rsidRPr="00684322" w:rsidRDefault="00684322" w:rsidP="00684322">
      <w:pPr>
        <w:rPr>
          <w:rFonts w:ascii="ＭＳ 明朝" w:eastAsia="ＭＳ 明朝" w:hAnsi="ＭＳ 明朝"/>
          <w:color w:val="FF0000"/>
          <w:sz w:val="24"/>
          <w:szCs w:val="24"/>
        </w:rPr>
      </w:pPr>
      <w:r w:rsidRPr="00684322">
        <w:rPr>
          <w:rFonts w:ascii="ＭＳ 明朝" w:eastAsia="ＭＳ 明朝" w:hAnsi="ＭＳ 明朝" w:hint="eastAsia"/>
          <w:color w:val="FF0000"/>
          <w:sz w:val="24"/>
          <w:szCs w:val="24"/>
        </w:rPr>
        <w:t>Ａ：年間使用量と仕入先につきましては契約の関係もあるので回答を差し控えます。</w:t>
      </w:r>
    </w:p>
    <w:p w14:paraId="605DDF29" w14:textId="77777777" w:rsidR="00684322" w:rsidRPr="00684322" w:rsidRDefault="00684322" w:rsidP="00684322">
      <w:pPr>
        <w:rPr>
          <w:rFonts w:ascii="ＭＳ 明朝" w:eastAsia="ＭＳ 明朝" w:hAnsi="ＭＳ 明朝"/>
          <w:sz w:val="24"/>
          <w:szCs w:val="24"/>
        </w:rPr>
      </w:pPr>
    </w:p>
    <w:p w14:paraId="7E540CCD" w14:textId="77777777" w:rsidR="00684322" w:rsidRDefault="00684322" w:rsidP="00684322">
      <w:pPr>
        <w:suppressAutoHyphens/>
        <w:ind w:left="720" w:hangingChars="300" w:hanging="720"/>
        <w:textAlignment w:val="baseline"/>
        <w:rPr>
          <w:rFonts w:ascii="Segoe UI Symbol" w:eastAsia="ＭＳ 明朝" w:hAnsi="Segoe UI Symbol" w:cs="Segoe UI Symbol"/>
          <w:sz w:val="24"/>
          <w:szCs w:val="24"/>
        </w:rPr>
      </w:pPr>
      <w:r w:rsidRPr="00684322">
        <w:rPr>
          <w:rFonts w:ascii="ＭＳ 明朝" w:eastAsia="ＭＳ 明朝" w:hAnsi="ＭＳ 明朝" w:hint="eastAsia"/>
          <w:sz w:val="24"/>
          <w:szCs w:val="24"/>
        </w:rPr>
        <w:t>２－２　前回のご回答では、林野庁のガイドラインに従っているとのことでしたが、ＰＫＳ</w:t>
      </w:r>
      <w:r w:rsidRPr="004F59BE">
        <w:rPr>
          <w:rFonts w:ascii="Segoe UI Symbol" w:eastAsia="ＭＳ 明朝" w:hAnsi="Segoe UI Symbol" w:cs="Segoe UI Symbol" w:hint="eastAsia"/>
          <w:sz w:val="24"/>
          <w:szCs w:val="24"/>
        </w:rPr>
        <w:t>（ヤシ殼）は、「発電利用に供する木質バイオマスの証明のためのガイドライン」（</w:t>
      </w:r>
      <w:r w:rsidRPr="004F59BE">
        <w:rPr>
          <w:rFonts w:ascii="Segoe UI Symbol" w:eastAsia="ＭＳ 明朝" w:hAnsi="Segoe UI Symbol" w:cs="Segoe UI Symbol" w:hint="eastAsia"/>
          <w:sz w:val="24"/>
          <w:szCs w:val="24"/>
        </w:rPr>
        <w:t>2012</w:t>
      </w:r>
      <w:r w:rsidRPr="004F59BE">
        <w:rPr>
          <w:rFonts w:ascii="Segoe UI Symbol" w:eastAsia="ＭＳ 明朝" w:hAnsi="Segoe UI Symbol" w:cs="Segoe UI Symbol" w:hint="eastAsia"/>
          <w:sz w:val="24"/>
          <w:szCs w:val="24"/>
        </w:rPr>
        <w:t>年</w:t>
      </w:r>
      <w:r w:rsidRPr="004F59BE">
        <w:rPr>
          <w:rFonts w:ascii="Segoe UI Symbol" w:eastAsia="ＭＳ 明朝" w:hAnsi="Segoe UI Symbol" w:cs="Segoe UI Symbol" w:hint="eastAsia"/>
          <w:sz w:val="24"/>
          <w:szCs w:val="24"/>
        </w:rPr>
        <w:t>6</w:t>
      </w:r>
      <w:r w:rsidRPr="004F59BE">
        <w:rPr>
          <w:rFonts w:ascii="Segoe UI Symbol" w:eastAsia="ＭＳ 明朝" w:hAnsi="Segoe UI Symbol" w:cs="Segoe UI Symbol" w:hint="eastAsia"/>
          <w:sz w:val="24"/>
          <w:szCs w:val="24"/>
        </w:rPr>
        <w:t>月）によれば、その「</w:t>
      </w:r>
      <w:r w:rsidRPr="004F59BE">
        <w:rPr>
          <w:rFonts w:ascii="Segoe UI Symbol" w:eastAsia="ＭＳ 明朝" w:hAnsi="Segoe UI Symbol" w:cs="Segoe UI Symbol" w:hint="eastAsia"/>
          <w:sz w:val="24"/>
          <w:szCs w:val="24"/>
        </w:rPr>
        <w:t>Q&amp;A</w:t>
      </w:r>
      <w:r w:rsidRPr="004F59BE">
        <w:rPr>
          <w:rFonts w:ascii="Segoe UI Symbol" w:eastAsia="ＭＳ 明朝" w:hAnsi="Segoe UI Symbol" w:cs="Segoe UI Symbol" w:hint="eastAsia"/>
          <w:sz w:val="24"/>
          <w:szCs w:val="24"/>
        </w:rPr>
        <w:t>」の「問</w:t>
      </w:r>
      <w:r w:rsidRPr="004F59BE">
        <w:rPr>
          <w:rFonts w:ascii="Segoe UI Symbol" w:eastAsia="ＭＳ 明朝" w:hAnsi="Segoe UI Symbol" w:cs="Segoe UI Symbol" w:hint="eastAsia"/>
          <w:sz w:val="24"/>
          <w:szCs w:val="24"/>
        </w:rPr>
        <w:t>3-13</w:t>
      </w:r>
      <w:r w:rsidRPr="004F59BE">
        <w:rPr>
          <w:rFonts w:ascii="Segoe UI Symbol" w:eastAsia="ＭＳ 明朝" w:hAnsi="Segoe UI Symbol" w:cs="Segoe UI Symbol" w:hint="eastAsia"/>
          <w:sz w:val="24"/>
          <w:szCs w:val="24"/>
        </w:rPr>
        <w:t>」において、ヤシ殼は「通常の森林施業での搬出が想定されず、木質でもないことから、木質バイオマスとしての取扱はされません」とされています。</w:t>
      </w:r>
    </w:p>
    <w:p w14:paraId="797C0BE8" w14:textId="77777777" w:rsidR="00684322" w:rsidRDefault="00684322" w:rsidP="00684322">
      <w:pPr>
        <w:suppressAutoHyphens/>
        <w:ind w:left="720" w:hangingChars="300" w:hanging="720"/>
        <w:textAlignment w:val="baseline"/>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w:t>
      </w:r>
      <w:hyperlink r:id="rId4" w:history="1">
        <w:r w:rsidRPr="004F59BE">
          <w:rPr>
            <w:rStyle w:val="a7"/>
            <w:rFonts w:ascii="Segoe UI Symbol" w:eastAsia="ＭＳ 明朝" w:hAnsi="Segoe UI Symbol" w:cs="Segoe UI Symbol" w:hint="eastAsia"/>
            <w:sz w:val="24"/>
            <w:szCs w:val="24"/>
          </w:rPr>
          <w:t>https://www.rinya.maff.go.jp/j/riyou/biomass/pdf/hatsudenriyougaidorainqa.pdf</w:t>
        </w:r>
      </w:hyperlink>
      <w:r>
        <w:rPr>
          <w:rFonts w:ascii="Segoe UI Symbol" w:eastAsia="ＭＳ 明朝" w:hAnsi="Segoe UI Symbol" w:cs="Segoe UI Symbol" w:hint="eastAsia"/>
          <w:sz w:val="24"/>
          <w:szCs w:val="24"/>
        </w:rPr>
        <w:t xml:space="preserve">）　</w:t>
      </w:r>
    </w:p>
    <w:p w14:paraId="26E1B1CD" w14:textId="77777777" w:rsidR="00684322" w:rsidRDefault="00684322" w:rsidP="00684322">
      <w:pPr>
        <w:suppressAutoHyphens/>
        <w:ind w:left="720" w:hangingChars="300" w:hanging="720"/>
        <w:textAlignment w:val="baseline"/>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また、ヤシは生産においてプランンテーション方式がとられることが多く、生態系の破壊や、先住民の土地を奪うことによるトラブルなどがもんだいとなってきました。</w:t>
      </w:r>
    </w:p>
    <w:p w14:paraId="3B6EDC51" w14:textId="77777777" w:rsidR="00684322" w:rsidRPr="004F59BE" w:rsidRDefault="00684322" w:rsidP="00684322">
      <w:pPr>
        <w:suppressAutoHyphens/>
        <w:ind w:left="720" w:hangingChars="300" w:hanging="720"/>
        <w:textAlignment w:val="baseline"/>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このような問題に対して、貴社の解釈、考え方、取り扱いについてご説明ください。</w:t>
      </w:r>
    </w:p>
    <w:p w14:paraId="2706D6E9" w14:textId="77777777" w:rsidR="00684322" w:rsidRDefault="00684322" w:rsidP="00684322">
      <w:pPr>
        <w:suppressAutoHyphens/>
        <w:ind w:left="720" w:hangingChars="300" w:hanging="720"/>
        <w:textAlignment w:val="baseline"/>
        <w:rPr>
          <w:rFonts w:ascii="ＭＳ 明朝" w:eastAsia="ＭＳ 明朝" w:hAnsi="ＭＳ 明朝" w:cs="ＭＳ ゴシック"/>
          <w:color w:val="FF0000"/>
          <w:sz w:val="24"/>
          <w:szCs w:val="24"/>
        </w:rPr>
      </w:pPr>
      <w:r>
        <w:rPr>
          <w:rFonts w:ascii="ＭＳ 明朝" w:eastAsia="ＭＳ 明朝" w:hAnsi="ＭＳ 明朝" w:cs="ＭＳ ゴシック" w:hint="eastAsia"/>
          <w:color w:val="FF0000"/>
          <w:sz w:val="24"/>
          <w:szCs w:val="24"/>
        </w:rPr>
        <w:t>Ａ：椰子とパーム椰子殻は異なるものです。資源エネルギー庁のホームページのバイオマス</w:t>
      </w:r>
    </w:p>
    <w:p w14:paraId="4C6F670F" w14:textId="77777777" w:rsidR="00684322" w:rsidRDefault="00684322" w:rsidP="00684322">
      <w:pPr>
        <w:suppressAutoHyphens/>
        <w:ind w:leftChars="200" w:left="660" w:hangingChars="100" w:hanging="240"/>
        <w:textAlignment w:val="baseline"/>
        <w:rPr>
          <w:rFonts w:ascii="ＭＳ 明朝" w:eastAsia="ＭＳ 明朝" w:hAnsi="ＭＳ 明朝" w:cs="ＭＳ ゴシック"/>
          <w:color w:val="FF0000"/>
          <w:sz w:val="24"/>
          <w:szCs w:val="24"/>
        </w:rPr>
      </w:pPr>
      <w:r>
        <w:rPr>
          <w:rFonts w:ascii="ＭＳ 明朝" w:eastAsia="ＭＳ 明朝" w:hAnsi="ＭＳ 明朝" w:cs="ＭＳ ゴシック" w:hint="eastAsia"/>
          <w:color w:val="FF0000"/>
          <w:sz w:val="24"/>
          <w:szCs w:val="24"/>
        </w:rPr>
        <w:t>の例の通りパーム椰子殻（ＰＫＳ）はバイオマス燃料として認められています。</w:t>
      </w:r>
    </w:p>
    <w:p w14:paraId="68D1900D" w14:textId="77777777" w:rsidR="00684322" w:rsidRDefault="00684322" w:rsidP="00684322">
      <w:pPr>
        <w:suppressAutoHyphens/>
        <w:ind w:leftChars="200" w:left="630" w:hangingChars="100" w:hanging="210"/>
        <w:textAlignment w:val="baseline"/>
        <w:rPr>
          <w:rFonts w:ascii="ＭＳ 明朝" w:eastAsia="ＭＳ 明朝" w:hAnsi="ＭＳ 明朝" w:cs="ＭＳ ゴシック"/>
          <w:color w:val="FF0000"/>
          <w:sz w:val="24"/>
          <w:szCs w:val="24"/>
        </w:rPr>
      </w:pPr>
      <w:hyperlink r:id="rId5" w:history="1">
        <w:r w:rsidRPr="00BC776D">
          <w:rPr>
            <w:color w:val="0000FF"/>
            <w:u w:val="single"/>
          </w:rPr>
          <w:t>買取価格・期間等｜FIT・FIP制度｜なっとく！再生可能エネルギー (meti.go.jp)</w:t>
        </w:r>
      </w:hyperlink>
      <w:r>
        <w:rPr>
          <w:rFonts w:hint="eastAsia"/>
        </w:rPr>
        <w:t xml:space="preserve">　</w:t>
      </w:r>
      <w:r w:rsidRPr="00BC776D">
        <w:rPr>
          <w:rFonts w:ascii="ＭＳ 明朝" w:eastAsia="ＭＳ 明朝" w:hAnsi="ＭＳ 明朝" w:hint="eastAsia"/>
          <w:sz w:val="24"/>
          <w:szCs w:val="24"/>
        </w:rPr>
        <w:t>バイオマス</w:t>
      </w:r>
      <w:r>
        <w:rPr>
          <w:rFonts w:ascii="ＭＳ 明朝" w:eastAsia="ＭＳ 明朝" w:hAnsi="ＭＳ 明朝" w:hint="eastAsia"/>
          <w:sz w:val="24"/>
          <w:szCs w:val="24"/>
        </w:rPr>
        <w:t>項</w:t>
      </w:r>
    </w:p>
    <w:p w14:paraId="4A902840" w14:textId="77777777" w:rsidR="00684322" w:rsidRDefault="00684322" w:rsidP="00684322">
      <w:pPr>
        <w:suppressAutoHyphens/>
        <w:ind w:leftChars="100" w:left="690" w:hangingChars="200" w:hanging="480"/>
        <w:textAlignment w:val="baseline"/>
        <w:rPr>
          <w:rFonts w:ascii="ＭＳ 明朝" w:eastAsia="ＭＳ 明朝" w:hAnsi="ＭＳ 明朝" w:cs="ＭＳ ゴシック"/>
          <w:color w:val="FF0000"/>
          <w:sz w:val="24"/>
          <w:szCs w:val="24"/>
        </w:rPr>
      </w:pPr>
      <w:r>
        <w:rPr>
          <w:rFonts w:ascii="ＭＳ 明朝" w:eastAsia="ＭＳ 明朝" w:hAnsi="ＭＳ 明朝" w:cs="ＭＳ ゴシック" w:hint="eastAsia"/>
          <w:color w:val="FF0000"/>
          <w:sz w:val="24"/>
          <w:szCs w:val="24"/>
        </w:rPr>
        <w:t xml:space="preserve">　ＰＫＳの持続可能性確認については現在は経過措置期間です。取組内容及び農園等の燃</w:t>
      </w:r>
    </w:p>
    <w:p w14:paraId="1764FDD0" w14:textId="77777777" w:rsidR="00684322" w:rsidRDefault="00684322" w:rsidP="00684322">
      <w:pPr>
        <w:suppressAutoHyphens/>
        <w:ind w:leftChars="100" w:left="690" w:hangingChars="200" w:hanging="480"/>
        <w:textAlignment w:val="baseline"/>
        <w:rPr>
          <w:rFonts w:ascii="ＭＳ 明朝" w:eastAsia="ＭＳ 明朝" w:hAnsi="ＭＳ 明朝" w:cs="ＭＳ ゴシック"/>
          <w:color w:val="FF0000"/>
          <w:sz w:val="24"/>
          <w:szCs w:val="24"/>
        </w:rPr>
      </w:pPr>
      <w:r>
        <w:rPr>
          <w:rFonts w:ascii="ＭＳ 明朝" w:eastAsia="ＭＳ 明朝" w:hAnsi="ＭＳ 明朝" w:cs="ＭＳ ゴシック" w:hint="eastAsia"/>
          <w:color w:val="FF0000"/>
          <w:sz w:val="24"/>
          <w:szCs w:val="24"/>
        </w:rPr>
        <w:t xml:space="preserve">　料発生地点の情報開示をすることが求められており、当社ホームページにて情報公開を</w:t>
      </w:r>
    </w:p>
    <w:p w14:paraId="38086AEA" w14:textId="05A5EEDC" w:rsidR="00684322" w:rsidRPr="00684322" w:rsidRDefault="00684322" w:rsidP="00684322">
      <w:pPr>
        <w:ind w:left="720" w:hangingChars="300" w:hanging="720"/>
        <w:rPr>
          <w:rFonts w:ascii="ＭＳ 明朝" w:eastAsia="ＭＳ 明朝" w:hAnsi="ＭＳ 明朝"/>
          <w:sz w:val="24"/>
          <w:szCs w:val="24"/>
        </w:rPr>
      </w:pPr>
      <w:r>
        <w:rPr>
          <w:rFonts w:ascii="ＭＳ 明朝" w:eastAsia="ＭＳ 明朝" w:hAnsi="ＭＳ 明朝" w:cs="ＭＳ ゴシック" w:hint="eastAsia"/>
          <w:color w:val="FF0000"/>
          <w:sz w:val="24"/>
          <w:szCs w:val="24"/>
        </w:rPr>
        <w:t xml:space="preserve">　行っています。</w:t>
      </w:r>
      <w:hyperlink r:id="rId6" w:history="1">
        <w:r w:rsidRPr="0068449B">
          <w:rPr>
            <w:color w:val="0000FF"/>
            <w:u w:val="single"/>
          </w:rPr>
          <w:t>農産物の収穫に伴って生じるバイオマス燃料（PKS）に関する持続可能性（合法性を</w:t>
        </w:r>
        <w:r w:rsidRPr="0068449B">
          <w:rPr>
            <w:color w:val="0000FF"/>
            <w:u w:val="single"/>
          </w:rPr>
          <w:t>確保する取組みについて (kepco.co.jp)</w:t>
        </w:r>
      </w:hyperlink>
      <w:r>
        <w:rPr>
          <w:rFonts w:ascii="ＭＳ 明朝" w:eastAsia="ＭＳ 明朝" w:hAnsi="ＭＳ 明朝" w:hint="eastAsia"/>
          <w:sz w:val="24"/>
          <w:szCs w:val="24"/>
        </w:rPr>
        <w:t xml:space="preserve">　</w:t>
      </w:r>
    </w:p>
    <w:p w14:paraId="6653ECAA" w14:textId="0620553A"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w:t>
      </w:r>
    </w:p>
    <w:p w14:paraId="3CAB3057" w14:textId="77777777" w:rsidR="00684322" w:rsidRPr="00684322" w:rsidRDefault="00684322" w:rsidP="00684322">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２－３　ペレットは間伐材や端材から作り燃料としています。この一連の作業が森林の育成・管理のために生じる間伐材、年毎の徒長枝などを原料とする木質バイオであれば、カーボン・ニュートラル燃料とみられます。しかし森林を構成する成木を伐採して木質バイオを作る場合、十分な注意が必要です。</w:t>
      </w:r>
    </w:p>
    <w:p w14:paraId="0E6A59BE" w14:textId="77777777" w:rsidR="00684322" w:rsidRPr="00684322" w:rsidRDefault="00684322" w:rsidP="003103F4">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 xml:space="preserve">　　　　貴社は、相生火力発電所で、輸入木質ペレットを燃料とする２０万</w:t>
      </w:r>
      <w:r w:rsidRPr="00684322">
        <w:rPr>
          <w:rFonts w:ascii="ＭＳ 明朝" w:eastAsia="ＭＳ 明朝" w:hAnsi="ＭＳ 明朝"/>
          <w:sz w:val="24"/>
          <w:szCs w:val="24"/>
        </w:rPr>
        <w:t>kwのバイオマス発電プラントの建設を進めています。このプラントが稼働した時の木質ペレット消費量、およびＣＯ２排出量を概算推定しますと以下のようです。</w:t>
      </w:r>
    </w:p>
    <w:p w14:paraId="2101833A"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木質ペレット消費量はおよそ６０万㌧／年</w:t>
      </w:r>
    </w:p>
    <w:p w14:paraId="5213FA32"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ＣＯ２排出量　およそ１００万㌧／年</w:t>
      </w:r>
    </w:p>
    <w:p w14:paraId="63723DDB"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＜推定条件＞　ペレット高位発熱量　１８</w:t>
      </w:r>
      <w:proofErr w:type="spellStart"/>
      <w:r w:rsidRPr="00684322">
        <w:rPr>
          <w:rFonts w:ascii="ＭＳ 明朝" w:eastAsia="ＭＳ 明朝" w:hAnsi="ＭＳ 明朝"/>
          <w:sz w:val="24"/>
          <w:szCs w:val="24"/>
        </w:rPr>
        <w:t>Mj</w:t>
      </w:r>
      <w:proofErr w:type="spellEnd"/>
      <w:r w:rsidRPr="00684322">
        <w:rPr>
          <w:rFonts w:ascii="ＭＳ 明朝" w:eastAsia="ＭＳ 明朝" w:hAnsi="ＭＳ 明朝"/>
          <w:sz w:val="24"/>
          <w:szCs w:val="24"/>
        </w:rPr>
        <w:t>／kg、発電効率４０％高位基準、</w:t>
      </w:r>
    </w:p>
    <w:p w14:paraId="30BBF7C4" w14:textId="77777777" w:rsidR="00684322" w:rsidRPr="00684322" w:rsidRDefault="00684322" w:rsidP="003103F4">
      <w:pPr>
        <w:ind w:firstLineChars="900" w:firstLine="2160"/>
        <w:rPr>
          <w:rFonts w:ascii="ＭＳ 明朝" w:eastAsia="ＭＳ 明朝" w:hAnsi="ＭＳ 明朝"/>
          <w:sz w:val="24"/>
          <w:szCs w:val="24"/>
        </w:rPr>
      </w:pPr>
      <w:r w:rsidRPr="00684322">
        <w:rPr>
          <w:rFonts w:ascii="ＭＳ 明朝" w:eastAsia="ＭＳ 明朝" w:hAnsi="ＭＳ 明朝" w:hint="eastAsia"/>
          <w:sz w:val="24"/>
          <w:szCs w:val="24"/>
        </w:rPr>
        <w:t>炭素成分５０％、プラント設備利用率７０％</w:t>
      </w:r>
    </w:p>
    <w:p w14:paraId="344DB04A" w14:textId="77777777" w:rsidR="003103F4" w:rsidRPr="00896429" w:rsidRDefault="003103F4" w:rsidP="003103F4">
      <w:pPr>
        <w:suppressAutoHyphens/>
        <w:ind w:leftChars="300" w:left="630" w:firstLineChars="100" w:firstLine="240"/>
        <w:textAlignment w:val="baseline"/>
        <w:rPr>
          <w:rFonts w:ascii="Segoe UI Symbol" w:eastAsia="ＭＳ 明朝" w:hAnsi="Segoe UI Symbol" w:cs="Segoe UI Symbol"/>
          <w:sz w:val="24"/>
          <w:szCs w:val="24"/>
        </w:rPr>
      </w:pPr>
      <w:r w:rsidRPr="00896429">
        <w:rPr>
          <w:rFonts w:ascii="Segoe UI Symbol" w:eastAsia="ＭＳ 明朝" w:hAnsi="Segoe UI Symbol" w:cs="Segoe UI Symbol" w:hint="eastAsia"/>
          <w:sz w:val="24"/>
          <w:szCs w:val="24"/>
        </w:rPr>
        <w:lastRenderedPageBreak/>
        <w:t>相生プラントを例にとれば、木質ペレット原料が伐採成木だとすると、その森林が毎年</w:t>
      </w:r>
      <w:r>
        <w:rPr>
          <w:rFonts w:ascii="Segoe UI Symbol" w:eastAsia="ＭＳ 明朝" w:hAnsi="Segoe UI Symbol" w:cs="Segoe UI Symbol" w:hint="eastAsia"/>
          <w:sz w:val="24"/>
          <w:szCs w:val="24"/>
        </w:rPr>
        <w:t>ＣＯ２</w:t>
      </w:r>
      <w:r w:rsidRPr="00896429">
        <w:rPr>
          <w:rFonts w:ascii="Segoe UI Symbol" w:eastAsia="ＭＳ 明朝" w:hAnsi="Segoe UI Symbol" w:cs="Segoe UI Symbol" w:hint="eastAsia"/>
          <w:sz w:val="24"/>
          <w:szCs w:val="24"/>
        </w:rPr>
        <w:t>を</w:t>
      </w:r>
      <w:r>
        <w:rPr>
          <w:rFonts w:ascii="Segoe UI Symbol" w:eastAsia="ＭＳ 明朝" w:hAnsi="Segoe UI Symbol" w:cs="Segoe UI Symbol" w:hint="eastAsia"/>
          <w:sz w:val="24"/>
          <w:szCs w:val="24"/>
        </w:rPr>
        <w:t>１００</w:t>
      </w:r>
      <w:r w:rsidRPr="00896429">
        <w:rPr>
          <w:rFonts w:ascii="Segoe UI Symbol" w:eastAsia="ＭＳ 明朝" w:hAnsi="Segoe UI Symbol" w:cs="Segoe UI Symbol" w:hint="eastAsia"/>
          <w:sz w:val="24"/>
          <w:szCs w:val="24"/>
        </w:rPr>
        <w:t>万㌧吸収できるよう、周到に育成・管理されなければなりません。</w:t>
      </w:r>
    </w:p>
    <w:p w14:paraId="2370C9B9" w14:textId="77777777" w:rsidR="003103F4" w:rsidRDefault="003103F4" w:rsidP="003103F4">
      <w:pPr>
        <w:suppressAutoHyphens/>
        <w:ind w:leftChars="200" w:left="660" w:hangingChars="100" w:hanging="240"/>
        <w:textAlignment w:val="baseline"/>
        <w:rPr>
          <w:rFonts w:ascii="Segoe UI Symbol" w:eastAsia="ＭＳ 明朝" w:hAnsi="Segoe UI Symbol" w:cs="Segoe UI Symbol"/>
          <w:sz w:val="24"/>
          <w:szCs w:val="24"/>
        </w:rPr>
      </w:pPr>
      <w:r w:rsidRPr="00896429">
        <w:rPr>
          <w:rFonts w:ascii="Segoe UI Symbol" w:eastAsia="ＭＳ 明朝" w:hAnsi="Segoe UI Symbol" w:cs="Segoe UI Symbol" w:hint="eastAsia"/>
          <w:sz w:val="24"/>
          <w:szCs w:val="24"/>
        </w:rPr>
        <w:t>また、自然林を伐採し人工林として利用を始めた場合には、バイオマスだけでなく生物</w:t>
      </w:r>
    </w:p>
    <w:p w14:paraId="38F77295" w14:textId="77777777" w:rsidR="003103F4" w:rsidRPr="00896429" w:rsidRDefault="003103F4" w:rsidP="003103F4">
      <w:pPr>
        <w:suppressAutoHyphens/>
        <w:ind w:leftChars="200" w:left="660" w:hangingChars="100" w:hanging="240"/>
        <w:textAlignment w:val="baseline"/>
        <w:rPr>
          <w:rFonts w:ascii="Segoe UI Symbol" w:eastAsia="ＭＳ 明朝" w:hAnsi="Segoe UI Symbol" w:cs="Segoe UI Symbol"/>
          <w:sz w:val="24"/>
          <w:szCs w:val="24"/>
        </w:rPr>
      </w:pPr>
      <w:r w:rsidRPr="00896429">
        <w:rPr>
          <w:rFonts w:ascii="Segoe UI Symbol" w:eastAsia="ＭＳ 明朝" w:hAnsi="Segoe UI Symbol" w:cs="Segoe UI Symbol" w:hint="eastAsia"/>
          <w:sz w:val="24"/>
          <w:szCs w:val="24"/>
        </w:rPr>
        <w:t>多様性の減少も問題となります。</w:t>
      </w:r>
    </w:p>
    <w:p w14:paraId="07F396B3" w14:textId="77777777" w:rsidR="003103F4" w:rsidRDefault="003103F4" w:rsidP="003103F4">
      <w:pPr>
        <w:suppressAutoHyphens/>
        <w:ind w:leftChars="300" w:left="630"/>
        <w:textAlignment w:val="baseline"/>
        <w:rPr>
          <w:rFonts w:ascii="Segoe UI Symbol" w:eastAsia="ＭＳ 明朝" w:hAnsi="Segoe UI Symbol" w:cs="Segoe UI Symbol"/>
          <w:sz w:val="24"/>
          <w:szCs w:val="24"/>
        </w:rPr>
      </w:pPr>
      <w:r w:rsidRPr="00896429">
        <w:rPr>
          <w:rFonts w:ascii="Segoe UI Symbol" w:eastAsia="ＭＳ 明朝" w:hAnsi="Segoe UI Symbol" w:cs="Segoe UI Symbol" w:hint="eastAsia"/>
          <w:sz w:val="24"/>
          <w:szCs w:val="24"/>
        </w:rPr>
        <w:t>貴社は森林の利用が持続可能なものになっているかどうかを、どのように確認してい</w:t>
      </w:r>
    </w:p>
    <w:p w14:paraId="52A3EE73" w14:textId="415384D7" w:rsidR="003103F4" w:rsidRDefault="003103F4" w:rsidP="003103F4">
      <w:pPr>
        <w:suppressAutoHyphens/>
        <w:ind w:leftChars="100" w:left="210" w:firstLineChars="100" w:firstLine="240"/>
        <w:textAlignment w:val="baseline"/>
        <w:rPr>
          <w:rFonts w:ascii="Segoe UI Symbol" w:eastAsia="ＭＳ 明朝" w:hAnsi="Segoe UI Symbol" w:cs="Segoe UI Symbol"/>
          <w:sz w:val="24"/>
          <w:szCs w:val="24"/>
        </w:rPr>
      </w:pPr>
      <w:r w:rsidRPr="00896429">
        <w:rPr>
          <w:rFonts w:ascii="Segoe UI Symbol" w:eastAsia="ＭＳ 明朝" w:hAnsi="Segoe UI Symbol" w:cs="Segoe UI Symbol" w:hint="eastAsia"/>
          <w:sz w:val="24"/>
          <w:szCs w:val="24"/>
        </w:rPr>
        <w:t>ますか。そうでなければ、バイオ発電をといながら、</w:t>
      </w:r>
      <w:r>
        <w:rPr>
          <w:rFonts w:ascii="Segoe UI Symbol" w:eastAsia="ＭＳ 明朝" w:hAnsi="Segoe UI Symbol" w:cs="Segoe UI Symbol" w:hint="eastAsia"/>
          <w:sz w:val="24"/>
          <w:szCs w:val="24"/>
        </w:rPr>
        <w:t>ＣＯ２</w:t>
      </w:r>
      <w:r w:rsidRPr="00896429">
        <w:rPr>
          <w:rFonts w:ascii="Segoe UI Symbol" w:eastAsia="ＭＳ 明朝" w:hAnsi="Segoe UI Symbol" w:cs="Segoe UI Symbol" w:hint="eastAsia"/>
          <w:sz w:val="24"/>
          <w:szCs w:val="24"/>
        </w:rPr>
        <w:t>排出量は</w:t>
      </w:r>
      <w:r>
        <w:rPr>
          <w:rFonts w:ascii="Segoe UI Symbol" w:eastAsia="ＭＳ 明朝" w:hAnsi="Segoe UI Symbol" w:cs="Segoe UI Symbol" w:hint="eastAsia"/>
          <w:sz w:val="24"/>
          <w:szCs w:val="24"/>
        </w:rPr>
        <w:t>２０</w:t>
      </w:r>
      <w:r w:rsidRPr="00896429">
        <w:rPr>
          <w:rFonts w:ascii="Segoe UI Symbol" w:eastAsia="ＭＳ 明朝" w:hAnsi="Segoe UI Symbol" w:cs="Segoe UI Symbol" w:hint="eastAsia"/>
          <w:sz w:val="24"/>
          <w:szCs w:val="24"/>
        </w:rPr>
        <w:t>万</w:t>
      </w:r>
      <w:r w:rsidRPr="00896429">
        <w:rPr>
          <w:rFonts w:ascii="Segoe UI Symbol" w:eastAsia="ＭＳ 明朝" w:hAnsi="Segoe UI Symbol" w:cs="Segoe UI Symbol" w:hint="eastAsia"/>
          <w:sz w:val="24"/>
          <w:szCs w:val="24"/>
        </w:rPr>
        <w:t>kw</w:t>
      </w:r>
      <w:r w:rsidRPr="00896429">
        <w:rPr>
          <w:rFonts w:ascii="Segoe UI Symbol" w:eastAsia="ＭＳ 明朝" w:hAnsi="Segoe UI Symbol" w:cs="Segoe UI Symbol" w:hint="eastAsia"/>
          <w:sz w:val="24"/>
          <w:szCs w:val="24"/>
        </w:rPr>
        <w:t>の石炭火力を建設したのと大差ないことになります。</w:t>
      </w:r>
    </w:p>
    <w:p w14:paraId="75FF9FFE" w14:textId="77777777" w:rsidR="003103F4" w:rsidRDefault="003103F4" w:rsidP="003103F4">
      <w:pPr>
        <w:suppressAutoHyphens/>
        <w:ind w:leftChars="100" w:left="210"/>
        <w:textAlignment w:val="baseline"/>
        <w:rPr>
          <w:rFonts w:ascii="ＭＳ 明朝" w:eastAsia="ＭＳ 明朝" w:hAnsi="ＭＳ 明朝" w:cs="ＭＳ ゴシック"/>
          <w:color w:val="FF0000"/>
          <w:sz w:val="24"/>
          <w:szCs w:val="24"/>
        </w:rPr>
      </w:pPr>
      <w:r>
        <w:rPr>
          <w:rFonts w:ascii="ＭＳ 明朝" w:eastAsia="ＭＳ 明朝" w:hAnsi="ＭＳ 明朝" w:cs="ＭＳ ゴシック" w:hint="eastAsia"/>
          <w:color w:val="FF0000"/>
          <w:sz w:val="24"/>
          <w:szCs w:val="24"/>
        </w:rPr>
        <w:t>Ａ：「発電利用に供する木質バイオマスの証明のためのガイドライン（林野庁）」に基づき</w:t>
      </w:r>
    </w:p>
    <w:p w14:paraId="6AA9DAE4" w14:textId="77777777" w:rsidR="003103F4" w:rsidRPr="00896429" w:rsidRDefault="003103F4" w:rsidP="003103F4">
      <w:pPr>
        <w:suppressAutoHyphens/>
        <w:ind w:leftChars="100" w:left="210" w:firstLineChars="200" w:firstLine="480"/>
        <w:textAlignment w:val="baseline"/>
        <w:rPr>
          <w:rFonts w:ascii="Segoe UI Symbol" w:eastAsia="ＭＳ 明朝" w:hAnsi="Segoe UI Symbol" w:cs="Segoe UI Symbol"/>
          <w:sz w:val="24"/>
          <w:szCs w:val="24"/>
        </w:rPr>
      </w:pPr>
      <w:r>
        <w:rPr>
          <w:rFonts w:ascii="ＭＳ 明朝" w:eastAsia="ＭＳ 明朝" w:hAnsi="ＭＳ 明朝" w:cs="ＭＳ ゴシック" w:hint="eastAsia"/>
          <w:color w:val="FF0000"/>
          <w:sz w:val="24"/>
          <w:szCs w:val="24"/>
        </w:rPr>
        <w:t>確認を行っております。</w:t>
      </w:r>
    </w:p>
    <w:p w14:paraId="46B5723E" w14:textId="77777777" w:rsidR="00684322" w:rsidRPr="00684322" w:rsidRDefault="00684322" w:rsidP="00684322">
      <w:pPr>
        <w:rPr>
          <w:rFonts w:ascii="ＭＳ 明朝" w:eastAsia="ＭＳ 明朝" w:hAnsi="ＭＳ 明朝"/>
          <w:sz w:val="24"/>
          <w:szCs w:val="24"/>
        </w:rPr>
      </w:pPr>
      <w:r w:rsidRPr="00684322">
        <w:rPr>
          <w:rFonts w:ascii="ＭＳ 明朝" w:eastAsia="ＭＳ 明朝" w:hAnsi="ＭＳ 明朝" w:hint="eastAsia"/>
          <w:sz w:val="24"/>
          <w:szCs w:val="24"/>
        </w:rPr>
        <w:t xml:space="preserve">　</w:t>
      </w:r>
    </w:p>
    <w:p w14:paraId="39EC987A" w14:textId="77777777" w:rsidR="00684322" w:rsidRPr="00684322" w:rsidRDefault="00684322" w:rsidP="003103F4">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２－４　ゼロカーボン火力発電を２０３０年ごろまでに目指し、ＬＮＧ火力は水素混焼を行うと謳っています。貴社の取り組みにより製造される水素は、社内でも化石燃料を原料としたグレーな燃料になるのではないかとの疑義も出ています。その水素の原料は何でしょうか。また、水素製造プロセスに使うエネルギー源は何でしょうか。</w:t>
      </w:r>
    </w:p>
    <w:p w14:paraId="44A265FF" w14:textId="77777777" w:rsidR="00684322" w:rsidRPr="003103F4" w:rsidRDefault="00684322" w:rsidP="00684322">
      <w:pPr>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Ａ：複数の地域で再生可能エネルギー由来もしくはＣＣＳと組合せた化石燃料由来の水素製</w:t>
      </w:r>
    </w:p>
    <w:p w14:paraId="252FD423"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造プロジェクトがあり最適なものを検討中です。調達する水素の燃料製造プロセスに使</w:t>
      </w:r>
    </w:p>
    <w:p w14:paraId="36E9F6CA"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うエネルギー源については上記検討を踏まえた結果で決まることから回答を差し控え</w:t>
      </w:r>
    </w:p>
    <w:p w14:paraId="48AD8670"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ます。</w:t>
      </w:r>
    </w:p>
    <w:p w14:paraId="440B5579" w14:textId="77777777" w:rsidR="00684322" w:rsidRPr="00684322" w:rsidRDefault="00684322" w:rsidP="00684322">
      <w:pPr>
        <w:rPr>
          <w:rFonts w:ascii="ＭＳ 明朝" w:eastAsia="ＭＳ 明朝" w:hAnsi="ＭＳ 明朝"/>
          <w:sz w:val="24"/>
          <w:szCs w:val="24"/>
        </w:rPr>
      </w:pPr>
    </w:p>
    <w:p w14:paraId="01DAD42F" w14:textId="2E6303F9" w:rsidR="00684322" w:rsidRPr="00684322" w:rsidRDefault="003103F4" w:rsidP="003103F4">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684322" w:rsidRPr="00684322">
        <w:rPr>
          <w:rFonts w:ascii="ＭＳ 明朝" w:eastAsia="ＭＳ 明朝" w:hAnsi="ＭＳ 明朝"/>
          <w:sz w:val="24"/>
          <w:szCs w:val="24"/>
        </w:rPr>
        <w:t>－５　ＣＯ２回収を行うとされていますが、回収したＣＯ２はどこにどのような手段で運搬するのですか。またＣＯ２はどのような手段で保存するのでしょうか。またその量はいくらを見積もっていますか。</w:t>
      </w:r>
    </w:p>
    <w:p w14:paraId="430ABEA7" w14:textId="77777777" w:rsidR="00684322" w:rsidRPr="003103F4" w:rsidRDefault="00684322" w:rsidP="00684322">
      <w:pPr>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Ａ：ＣＯ２回収有効利用貯留（ＣＣＵＳ技術）はゼロカーボン社会の実現に向けて注目され</w:t>
      </w:r>
    </w:p>
    <w:p w14:paraId="0E40F3A0"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ており非常に期待されている技術の一つです。一方でＣＯ２の排出地と貯留地、活用地</w:t>
      </w:r>
    </w:p>
    <w:p w14:paraId="6CCEFB44"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は離れていることが多く、ＣＯ２を安全かつ低コストで輸送する技術の確立が課題とな</w:t>
      </w:r>
    </w:p>
    <w:p w14:paraId="5B8A5E1B"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っています。回収したＣＯ２の運搬方法としては複数の方法がありますが前述したよう</w:t>
      </w:r>
    </w:p>
    <w:p w14:paraId="66491C21"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に排出地と貯留地、活用地は離れている場合はＣＯ２を液化しタンクで一旦貯留した上</w:t>
      </w:r>
    </w:p>
    <w:p w14:paraId="1DC91487"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で船舶で輸送することが合理的であると考えています。たとえばＪＣＣＳを含む４社で</w:t>
      </w:r>
    </w:p>
    <w:p w14:paraId="46254028"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構成するコンソーシアムはＮＥＤＯのＣＯ２輸送に関する実証試験を受諾し舞鶴発電</w:t>
      </w:r>
    </w:p>
    <w:p w14:paraId="1E1B1274"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所と苫小牧の間で液化ＣＯ２船舶輸送の技術検証を行う予定です。なお実証試験の規模</w:t>
      </w:r>
    </w:p>
    <w:p w14:paraId="0F9FB067" w14:textId="77777777" w:rsidR="00684322" w:rsidRPr="003103F4" w:rsidRDefault="00684322" w:rsidP="003103F4">
      <w:pPr>
        <w:ind w:firstLineChars="200" w:firstLine="480"/>
        <w:rPr>
          <w:rFonts w:ascii="ＭＳ 明朝" w:eastAsia="ＭＳ 明朝" w:hAnsi="ＭＳ 明朝"/>
          <w:color w:val="FF0000"/>
          <w:sz w:val="24"/>
          <w:szCs w:val="24"/>
        </w:rPr>
      </w:pPr>
      <w:r w:rsidRPr="003103F4">
        <w:rPr>
          <w:rFonts w:ascii="ＭＳ 明朝" w:eastAsia="ＭＳ 明朝" w:hAnsi="ＭＳ 明朝" w:hint="eastAsia"/>
          <w:color w:val="FF0000"/>
          <w:sz w:val="24"/>
          <w:szCs w:val="24"/>
        </w:rPr>
        <w:t>につきましては年間１万</w:t>
      </w:r>
      <w:r w:rsidRPr="003103F4">
        <w:rPr>
          <w:rFonts w:ascii="ＭＳ 明朝" w:eastAsia="ＭＳ 明朝" w:hAnsi="ＭＳ 明朝"/>
          <w:color w:val="FF0000"/>
          <w:sz w:val="24"/>
          <w:szCs w:val="24"/>
        </w:rPr>
        <w:t>t程度を予定していると聞いています。</w:t>
      </w:r>
    </w:p>
    <w:p w14:paraId="7C3F2519" w14:textId="77777777" w:rsidR="00684322" w:rsidRPr="003103F4" w:rsidRDefault="00684322" w:rsidP="00684322">
      <w:pPr>
        <w:rPr>
          <w:rFonts w:ascii="ＭＳ 明朝" w:eastAsia="ＭＳ 明朝" w:hAnsi="ＭＳ 明朝"/>
          <w:color w:val="FF0000"/>
          <w:sz w:val="24"/>
          <w:szCs w:val="24"/>
        </w:rPr>
      </w:pPr>
    </w:p>
    <w:p w14:paraId="1D7F2D71" w14:textId="77777777" w:rsidR="00684322" w:rsidRPr="00684322" w:rsidRDefault="00684322" w:rsidP="003103F4">
      <w:pPr>
        <w:ind w:left="720" w:hangingChars="300" w:hanging="720"/>
        <w:rPr>
          <w:rFonts w:ascii="ＭＳ 明朝" w:eastAsia="ＭＳ 明朝" w:hAnsi="ＭＳ 明朝"/>
          <w:sz w:val="24"/>
          <w:szCs w:val="24"/>
        </w:rPr>
      </w:pPr>
      <w:r w:rsidRPr="00684322">
        <w:rPr>
          <w:rFonts w:ascii="ＭＳ 明朝" w:eastAsia="ＭＳ 明朝" w:hAnsi="ＭＳ 明朝" w:hint="eastAsia"/>
          <w:sz w:val="24"/>
          <w:szCs w:val="24"/>
        </w:rPr>
        <w:t>２－６　「ゼロカーボン２０５０」を実現するために、２０２５年度までにＣＯ２排出量を２５００万ｔ削減し２０３０年度にさらに削減するとしています。その基準は２０２１年度の排出量３００６万ｔと考えてよいのでしょうか。また２０３０年度までの排出量の具体的な数値目標はいくらなのでしょうかお答えください。</w:t>
      </w:r>
    </w:p>
    <w:p w14:paraId="660FED06" w14:textId="77777777" w:rsidR="003103F4" w:rsidRDefault="003103F4" w:rsidP="003103F4">
      <w:pPr>
        <w:suppressAutoHyphens/>
        <w:ind w:left="720" w:hangingChars="300" w:hanging="720"/>
        <w:textAlignment w:val="baseline"/>
        <w:rPr>
          <w:rFonts w:ascii="ＭＳ 明朝" w:eastAsia="ＭＳ 明朝" w:hAnsi="ＭＳ 明朝" w:cs="ＭＳ ゴシック"/>
          <w:color w:val="FF0000"/>
          <w:sz w:val="24"/>
          <w:szCs w:val="24"/>
        </w:rPr>
      </w:pPr>
      <w:r>
        <w:rPr>
          <w:rFonts w:ascii="ＭＳ 明朝" w:eastAsia="ＭＳ 明朝" w:hAnsi="ＭＳ 明朝" w:cs="ＭＳ ゴシック" w:hint="eastAsia"/>
          <w:color w:val="FF0000"/>
          <w:sz w:val="24"/>
          <w:szCs w:val="24"/>
        </w:rPr>
        <w:t>Ａ：発電による排出量を２０２５年までに半減するという目標については２０１３年度比で</w:t>
      </w:r>
    </w:p>
    <w:p w14:paraId="0C04F532" w14:textId="77777777" w:rsidR="003103F4" w:rsidRDefault="003103F4" w:rsidP="003103F4">
      <w:pPr>
        <w:suppressAutoHyphens/>
        <w:ind w:leftChars="200" w:left="660" w:hangingChars="100" w:hanging="240"/>
        <w:textAlignment w:val="baseline"/>
        <w:rPr>
          <w:rFonts w:ascii="ＭＳ 明朝" w:eastAsia="ＭＳ 明朝" w:hAnsi="ＭＳ 明朝" w:cs="ＭＳ ゴシック"/>
          <w:color w:val="FF0000"/>
          <w:sz w:val="24"/>
          <w:szCs w:val="24"/>
        </w:rPr>
      </w:pPr>
      <w:r>
        <w:rPr>
          <w:rFonts w:ascii="ＭＳ 明朝" w:eastAsia="ＭＳ 明朝" w:hAnsi="ＭＳ 明朝" w:cs="ＭＳ ゴシック" w:hint="eastAsia"/>
          <w:color w:val="FF0000"/>
          <w:sz w:val="24"/>
          <w:szCs w:val="24"/>
        </w:rPr>
        <w:t>策定しています。２０３０年度に向けて具体的な数値目標は掲げていませんが削減率ト</w:t>
      </w:r>
    </w:p>
    <w:p w14:paraId="353F35DD" w14:textId="77777777" w:rsidR="003103F4" w:rsidRPr="004F59BE" w:rsidRDefault="003103F4" w:rsidP="003103F4">
      <w:pPr>
        <w:suppressAutoHyphens/>
        <w:ind w:leftChars="200" w:left="660" w:hangingChars="100" w:hanging="240"/>
        <w:textAlignment w:val="baseline"/>
        <w:rPr>
          <w:rFonts w:ascii="ＭＳ 明朝" w:eastAsia="ＭＳ 明朝" w:hAnsi="ＭＳ 明朝" w:cs="Times New Roman"/>
          <w:sz w:val="24"/>
          <w:szCs w:val="24"/>
        </w:rPr>
      </w:pPr>
      <w:r>
        <w:rPr>
          <w:rFonts w:ascii="ＭＳ 明朝" w:eastAsia="ＭＳ 明朝" w:hAnsi="ＭＳ 明朝" w:cs="ＭＳ ゴシック" w:hint="eastAsia"/>
          <w:color w:val="FF0000"/>
          <w:sz w:val="24"/>
          <w:szCs w:val="24"/>
        </w:rPr>
        <w:lastRenderedPageBreak/>
        <w:t>ップランナー水準を実現することとしています。</w:t>
      </w:r>
    </w:p>
    <w:p w14:paraId="550229B0" w14:textId="77777777" w:rsidR="003103F4" w:rsidRPr="004F59BE" w:rsidRDefault="003103F4" w:rsidP="003103F4">
      <w:pPr>
        <w:suppressAutoHyphens/>
        <w:ind w:leftChars="300" w:left="630"/>
        <w:jc w:val="right"/>
        <w:textAlignment w:val="baseline"/>
        <w:rPr>
          <w:rFonts w:ascii="ＭＳ 明朝" w:eastAsia="ＭＳ 明朝" w:hAnsi="ＭＳ 明朝" w:cs="Times New Roman"/>
          <w:sz w:val="24"/>
          <w:szCs w:val="24"/>
        </w:rPr>
      </w:pPr>
      <w:r w:rsidRPr="004F59BE">
        <w:rPr>
          <w:rFonts w:ascii="ＭＳ 明朝" w:eastAsia="ＭＳ 明朝" w:hAnsi="ＭＳ 明朝" w:cs="Times New Roman" w:hint="eastAsia"/>
          <w:sz w:val="24"/>
          <w:szCs w:val="24"/>
        </w:rPr>
        <w:t>以　上</w:t>
      </w:r>
    </w:p>
    <w:p w14:paraId="4F062CF0" w14:textId="77777777" w:rsidR="003103F4" w:rsidRPr="004F59BE" w:rsidRDefault="003103F4" w:rsidP="003103F4">
      <w:pPr>
        <w:suppressAutoHyphens/>
        <w:ind w:firstLine="3012"/>
        <w:textAlignment w:val="baseline"/>
        <w:rPr>
          <w:rFonts w:ascii="ＭＳ 明朝" w:eastAsia="ＭＳ 明朝" w:hAnsi="ＭＳ 明朝" w:cs="Times New Roman"/>
          <w:sz w:val="24"/>
          <w:szCs w:val="24"/>
        </w:rPr>
      </w:pPr>
    </w:p>
    <w:p w14:paraId="3AF6D186" w14:textId="77777777" w:rsidR="003103F4" w:rsidRPr="004F59BE" w:rsidRDefault="003103F4" w:rsidP="003103F4">
      <w:pPr>
        <w:suppressAutoHyphens/>
        <w:jc w:val="right"/>
        <w:textAlignment w:val="baseline"/>
        <w:rPr>
          <w:rFonts w:ascii="ＭＳ 明朝" w:eastAsia="ＭＳ 明朝" w:hAnsi="ＭＳ 明朝" w:cs="Times New Roman"/>
          <w:sz w:val="20"/>
          <w:szCs w:val="20"/>
        </w:rPr>
      </w:pPr>
      <w:r w:rsidRPr="004F59BE">
        <w:rPr>
          <w:rFonts w:ascii="ＭＳ 明朝" w:eastAsia="ＭＳ 明朝" w:hAnsi="ＭＳ 明朝" w:cs="Times New Roman" w:hint="eastAsia"/>
          <w:sz w:val="24"/>
          <w:szCs w:val="24"/>
        </w:rPr>
        <w:t>「連絡先」　〒553-0003大阪市福島区福島2-8-16　コトブキビル４階401号</w:t>
      </w:r>
    </w:p>
    <w:p w14:paraId="29D0CF75" w14:textId="77777777" w:rsidR="003103F4" w:rsidRPr="004F59BE" w:rsidRDefault="003103F4" w:rsidP="003103F4">
      <w:pPr>
        <w:suppressAutoHyphens/>
        <w:textAlignment w:val="baseline"/>
        <w:rPr>
          <w:rFonts w:ascii="ＭＳ 明朝" w:eastAsia="ＭＳ 明朝" w:hAnsi="ＭＳ 明朝" w:cs="Times New Roman"/>
          <w:sz w:val="20"/>
          <w:szCs w:val="20"/>
        </w:rPr>
      </w:pPr>
      <w:r w:rsidRPr="004F59BE">
        <w:rPr>
          <w:rFonts w:ascii="ＭＳ 明朝" w:eastAsia="ＭＳ 明朝" w:hAnsi="ＭＳ 明朝" w:cs="Times New Roman" w:hint="eastAsia"/>
          <w:sz w:val="24"/>
          <w:szCs w:val="24"/>
        </w:rPr>
        <w:t xml:space="preserve">　　　　　　　　　　　　　　　　　　　　　　　　　　電力労働運動近畿センター気付</w:t>
      </w:r>
    </w:p>
    <w:p w14:paraId="4AB383CF" w14:textId="77777777" w:rsidR="003103F4" w:rsidRPr="004F59BE" w:rsidRDefault="003103F4" w:rsidP="003103F4">
      <w:pPr>
        <w:suppressAutoHyphens/>
        <w:ind w:right="880"/>
        <w:jc w:val="right"/>
        <w:textAlignment w:val="baseline"/>
        <w:rPr>
          <w:rFonts w:ascii="ＭＳ 明朝" w:eastAsia="ＭＳ 明朝" w:hAnsi="ＭＳ 明朝" w:cs="Times New Roman"/>
          <w:sz w:val="24"/>
          <w:szCs w:val="24"/>
        </w:rPr>
      </w:pPr>
      <w:r w:rsidRPr="004F59BE">
        <w:rPr>
          <w:rFonts w:ascii="ＭＳ 明朝" w:eastAsia="ＭＳ 明朝" w:hAnsi="ＭＳ 明朝" w:cs="Times New Roman" w:hint="eastAsia"/>
          <w:sz w:val="24"/>
          <w:szCs w:val="24"/>
        </w:rPr>
        <w:t xml:space="preserve">「ライフライン市民フォーラム(LLCF)相談会」　　　　　　　　　　　　</w:t>
      </w:r>
    </w:p>
    <w:p w14:paraId="63D480E7" w14:textId="77777777" w:rsidR="003103F4" w:rsidRPr="004F59BE" w:rsidRDefault="003103F4" w:rsidP="003103F4">
      <w:pPr>
        <w:suppressAutoHyphens/>
        <w:ind w:right="160"/>
        <w:jc w:val="right"/>
        <w:textAlignment w:val="baseline"/>
        <w:rPr>
          <w:rFonts w:ascii="ＭＳ 明朝" w:eastAsia="ＭＳ 明朝" w:hAnsi="ＭＳ 明朝" w:cs="Times New Roman"/>
          <w:sz w:val="20"/>
          <w:szCs w:val="20"/>
        </w:rPr>
      </w:pPr>
      <w:r w:rsidRPr="004F59BE">
        <w:rPr>
          <w:rFonts w:ascii="ＭＳ 明朝" w:eastAsia="ＭＳ 明朝" w:hAnsi="ＭＳ 明朝" w:cs="Times New Roman" w:hint="eastAsia"/>
          <w:sz w:val="24"/>
          <w:szCs w:val="24"/>
        </w:rPr>
        <w:t xml:space="preserve">　　　　　代　表　　西川　榮一 </w:t>
      </w:r>
      <w:r w:rsidRPr="004F59BE">
        <w:rPr>
          <w:rFonts w:ascii="ＭＳ 明朝" w:eastAsia="ＭＳ 明朝" w:hAnsi="ＭＳ 明朝" w:cs="ＭＳ 明朝" w:hint="eastAsia"/>
          <w:sz w:val="24"/>
          <w:szCs w:val="24"/>
        </w:rPr>
        <w:t xml:space="preserve">　</w:t>
      </w:r>
      <w:r w:rsidRPr="004F59BE">
        <w:rPr>
          <w:rFonts w:ascii="ＭＳ 明朝" w:eastAsia="ＭＳ 明朝" w:hAnsi="ＭＳ 明朝" w:cs="Times New Roman" w:hint="eastAsia"/>
          <w:sz w:val="24"/>
          <w:szCs w:val="24"/>
        </w:rPr>
        <w:t xml:space="preserve">  (担当　伊藤　善次)</w:t>
      </w:r>
    </w:p>
    <w:p w14:paraId="6A61FC8D" w14:textId="77777777" w:rsidR="003103F4" w:rsidRPr="004F59BE" w:rsidRDefault="003103F4" w:rsidP="003103F4">
      <w:pPr>
        <w:suppressAutoHyphens/>
        <w:ind w:right="640"/>
        <w:jc w:val="right"/>
        <w:textAlignment w:val="baseline"/>
        <w:rPr>
          <w:rFonts w:ascii="ＭＳ 明朝" w:eastAsia="ＭＳ 明朝" w:hAnsi="ＭＳ 明朝" w:cs="Times New Roman"/>
          <w:sz w:val="20"/>
          <w:szCs w:val="20"/>
        </w:rPr>
      </w:pPr>
      <w:r w:rsidRPr="004F59BE">
        <w:rPr>
          <w:rFonts w:ascii="ＭＳ 明朝" w:eastAsia="ＭＳ 明朝" w:hAnsi="ＭＳ 明朝" w:cs="Times New Roman" w:hint="eastAsia"/>
          <w:sz w:val="24"/>
          <w:szCs w:val="24"/>
        </w:rPr>
        <w:t xml:space="preserve">℡   06-4797-4414　　　　</w:t>
      </w:r>
    </w:p>
    <w:p w14:paraId="2086A8A8" w14:textId="6602C732" w:rsidR="00684322" w:rsidRPr="00684322" w:rsidRDefault="003103F4" w:rsidP="003103F4">
      <w:pPr>
        <w:jc w:val="right"/>
        <w:rPr>
          <w:rFonts w:ascii="ＭＳ 明朝" w:eastAsia="ＭＳ 明朝" w:hAnsi="ＭＳ 明朝" w:hint="eastAsia"/>
          <w:sz w:val="24"/>
          <w:szCs w:val="24"/>
        </w:rPr>
      </w:pPr>
      <w:hyperlink r:id="rId7" w:history="1">
        <w:r w:rsidRPr="004F59BE">
          <w:rPr>
            <w:rFonts w:ascii="ＭＳ 明朝" w:eastAsia="ＭＳ 明朝" w:hAnsi="ＭＳ 明朝" w:cs="Arial" w:hint="eastAsia"/>
            <w:color w:val="0563C1"/>
            <w:sz w:val="24"/>
            <w:szCs w:val="24"/>
            <w:u w:val="single"/>
            <w:lang w:bidi="hi-IN"/>
          </w:rPr>
          <w:t>メールden-kinki1@sky.plala.or.jp</w:t>
        </w:r>
      </w:hyperlink>
    </w:p>
    <w:sectPr w:rsidR="00684322" w:rsidRPr="00684322" w:rsidSect="0068432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22"/>
    <w:rsid w:val="003103F4"/>
    <w:rsid w:val="0068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C40554"/>
  <w15:chartTrackingRefBased/>
  <w15:docId w15:val="{A0A12CEB-9616-4BEF-AD73-178969A4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322"/>
    <w:pPr>
      <w:widowControl w:val="0"/>
      <w:jc w:val="both"/>
    </w:pPr>
    <w:rPr>
      <w14:ligatures w14:val="none"/>
    </w:rPr>
  </w:style>
  <w:style w:type="character" w:default="1" w:styleId="a0">
    <w:name w:val="Default Paragraph Font"/>
    <w:uiPriority w:val="1"/>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322"/>
    <w:pPr>
      <w:jc w:val="center"/>
    </w:pPr>
    <w:rPr>
      <w:rFonts w:ascii="ＭＳ 明朝" w:eastAsia="ＭＳ 明朝" w:hAnsi="ＭＳ 明朝" w:cs="Times New Roman"/>
      <w:sz w:val="24"/>
      <w:szCs w:val="24"/>
    </w:rPr>
  </w:style>
  <w:style w:type="character" w:customStyle="1" w:styleId="a4">
    <w:name w:val="記 (文字)"/>
    <w:basedOn w:val="a0"/>
    <w:link w:val="a3"/>
    <w:uiPriority w:val="99"/>
    <w:rsid w:val="00684322"/>
    <w:rPr>
      <w:rFonts w:ascii="ＭＳ 明朝" w:eastAsia="ＭＳ 明朝" w:hAnsi="ＭＳ 明朝" w:cs="Times New Roman"/>
      <w:sz w:val="24"/>
      <w:szCs w:val="24"/>
      <w14:ligatures w14:val="none"/>
    </w:rPr>
  </w:style>
  <w:style w:type="paragraph" w:styleId="a5">
    <w:name w:val="Closing"/>
    <w:basedOn w:val="a"/>
    <w:link w:val="a6"/>
    <w:uiPriority w:val="99"/>
    <w:unhideWhenUsed/>
    <w:rsid w:val="00684322"/>
    <w:pPr>
      <w:jc w:val="right"/>
    </w:pPr>
    <w:rPr>
      <w:rFonts w:ascii="ＭＳ 明朝" w:eastAsia="ＭＳ 明朝" w:hAnsi="ＭＳ 明朝" w:cs="Times New Roman"/>
      <w:sz w:val="24"/>
      <w:szCs w:val="24"/>
    </w:rPr>
  </w:style>
  <w:style w:type="character" w:customStyle="1" w:styleId="a6">
    <w:name w:val="結語 (文字)"/>
    <w:basedOn w:val="a0"/>
    <w:link w:val="a5"/>
    <w:uiPriority w:val="99"/>
    <w:rsid w:val="00684322"/>
    <w:rPr>
      <w:rFonts w:ascii="ＭＳ 明朝" w:eastAsia="ＭＳ 明朝" w:hAnsi="ＭＳ 明朝" w:cs="Times New Roman"/>
      <w:sz w:val="24"/>
      <w:szCs w:val="24"/>
      <w14:ligatures w14:val="none"/>
    </w:rPr>
  </w:style>
  <w:style w:type="character" w:styleId="a7">
    <w:name w:val="Hyperlink"/>
    <w:basedOn w:val="a0"/>
    <w:uiPriority w:val="99"/>
    <w:unhideWhenUsed/>
    <w:rsid w:val="00684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2513;&#12540;&#12523;den-kinki1@sky.plal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pco.co.jp/energy_supply/energy/newenergy/biomass/pdf/pks.pdf" TargetMode="External"/><Relationship Id="rId5" Type="http://schemas.openxmlformats.org/officeDocument/2006/relationships/hyperlink" Target="https://www.enecho.meti.go.jp/category/saving_and_new/saiene/kaitori/fit_kakaku.html" TargetMode="External"/><Relationship Id="rId4" Type="http://schemas.openxmlformats.org/officeDocument/2006/relationships/hyperlink" Target="https://www.rinya.maff.go.jp/j/riyou/biomass/pdf/hatsudenriyougaidorainqa.pdf"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977</Words>
  <Characters>5570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kinki</dc:creator>
  <cp:keywords/>
  <dc:description/>
  <cp:lastModifiedBy>kinki</cp:lastModifiedBy>
  <cp:revision>1</cp:revision>
  <dcterms:created xsi:type="dcterms:W3CDTF">2023-04-14T01:28:00Z</dcterms:created>
  <dcterms:modified xsi:type="dcterms:W3CDTF">2023-04-14T01:49:00Z</dcterms:modified>
</cp:coreProperties>
</file>